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1AEF491" w:rsidR="00F110CD" w:rsidRPr="00BA371C" w:rsidRDefault="00F110CD">
      <w:pPr>
        <w:pStyle w:val="Header"/>
        <w:tabs>
          <w:tab w:val="right" w:pos="9639"/>
        </w:tabs>
        <w:rPr>
          <w:noProof w:val="0"/>
          <w:sz w:val="24"/>
          <w:szCs w:val="24"/>
          <w:lang w:val="en-GB"/>
        </w:rPr>
      </w:pPr>
      <w:bookmarkStart w:id="0" w:name="_GoBack"/>
      <w:bookmarkEnd w:id="0"/>
      <w:r w:rsidRPr="00BA371C">
        <w:rPr>
          <w:noProof w:val="0"/>
          <w:sz w:val="24"/>
          <w:szCs w:val="24"/>
          <w:lang w:val="en-GB"/>
        </w:rPr>
        <w:t>3GPP TSG RA</w:t>
      </w:r>
      <w:r w:rsidR="00BA1872" w:rsidRPr="00BA371C">
        <w:rPr>
          <w:noProof w:val="0"/>
          <w:sz w:val="24"/>
          <w:szCs w:val="24"/>
          <w:lang w:val="en-GB"/>
        </w:rPr>
        <w:t xml:space="preserve">N WG1 </w:t>
      </w:r>
      <w:r w:rsidR="00B65452" w:rsidRPr="00BA371C">
        <w:rPr>
          <w:noProof w:val="0"/>
          <w:sz w:val="24"/>
          <w:szCs w:val="24"/>
          <w:lang w:val="en-GB"/>
        </w:rPr>
        <w:t>#</w:t>
      </w:r>
      <w:r w:rsidR="00D05105" w:rsidRPr="00BA371C">
        <w:rPr>
          <w:noProof w:val="0"/>
          <w:sz w:val="24"/>
          <w:szCs w:val="24"/>
          <w:lang w:val="en-GB"/>
        </w:rPr>
        <w:t>9</w:t>
      </w:r>
      <w:r w:rsidR="0026095C">
        <w:rPr>
          <w:noProof w:val="0"/>
          <w:sz w:val="24"/>
          <w:szCs w:val="24"/>
          <w:lang w:val="en-GB"/>
        </w:rPr>
        <w:t>8</w:t>
      </w:r>
      <w:r w:rsidR="001348FE" w:rsidRPr="00BA371C">
        <w:rPr>
          <w:bCs/>
          <w:noProof w:val="0"/>
          <w:sz w:val="24"/>
          <w:szCs w:val="24"/>
          <w:lang w:val="en-GB"/>
        </w:rPr>
        <w:tab/>
      </w:r>
      <w:r w:rsidR="00BA1872" w:rsidRPr="00BA371C">
        <w:rPr>
          <w:noProof w:val="0"/>
          <w:sz w:val="24"/>
          <w:szCs w:val="24"/>
          <w:lang w:val="en-GB"/>
        </w:rPr>
        <w:t>R1-</w:t>
      </w:r>
      <w:r w:rsidR="00461EB5" w:rsidRPr="00BA371C">
        <w:rPr>
          <w:lang w:val="en-GB"/>
        </w:rPr>
        <w:t xml:space="preserve"> </w:t>
      </w:r>
      <w:r w:rsidR="007224D0" w:rsidRPr="00BA371C">
        <w:rPr>
          <w:noProof w:val="0"/>
          <w:sz w:val="24"/>
          <w:szCs w:val="24"/>
          <w:lang w:val="en-GB"/>
        </w:rPr>
        <w:t>19</w:t>
      </w:r>
      <w:r w:rsidR="007224D0">
        <w:rPr>
          <w:noProof w:val="0"/>
          <w:sz w:val="24"/>
          <w:szCs w:val="24"/>
          <w:lang w:val="en-GB"/>
        </w:rPr>
        <w:t>08346</w:t>
      </w:r>
    </w:p>
    <w:p w14:paraId="30E02940" w14:textId="397649EC" w:rsidR="00CA26CE" w:rsidRDefault="0026095C" w:rsidP="00CA26CE">
      <w:pPr>
        <w:pStyle w:val="Header"/>
        <w:rPr>
          <w:bCs/>
          <w:noProof w:val="0"/>
          <w:sz w:val="24"/>
          <w:szCs w:val="24"/>
        </w:rPr>
      </w:pPr>
      <w:r>
        <w:rPr>
          <w:bCs/>
          <w:noProof w:val="0"/>
          <w:sz w:val="24"/>
          <w:szCs w:val="24"/>
        </w:rPr>
        <w:t>Prague</w:t>
      </w:r>
      <w:r w:rsidR="00B65452">
        <w:rPr>
          <w:bCs/>
          <w:noProof w:val="0"/>
          <w:sz w:val="24"/>
          <w:szCs w:val="24"/>
        </w:rPr>
        <w:t xml:space="preserve">, </w:t>
      </w:r>
      <w:r>
        <w:rPr>
          <w:bCs/>
          <w:noProof w:val="0"/>
          <w:sz w:val="24"/>
          <w:szCs w:val="24"/>
        </w:rPr>
        <w:t>CZ</w:t>
      </w:r>
      <w:r w:rsidR="00B65452">
        <w:rPr>
          <w:bCs/>
          <w:noProof w:val="0"/>
          <w:sz w:val="24"/>
          <w:szCs w:val="24"/>
        </w:rPr>
        <w:t xml:space="preserve">, </w:t>
      </w:r>
      <w:r>
        <w:rPr>
          <w:bCs/>
          <w:noProof w:val="0"/>
          <w:sz w:val="24"/>
          <w:szCs w:val="24"/>
        </w:rPr>
        <w:t>26</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30</w:t>
      </w:r>
      <w:r w:rsidR="00C86B1D" w:rsidRPr="00C86B1D">
        <w:rPr>
          <w:bCs/>
          <w:noProof w:val="0"/>
          <w:sz w:val="24"/>
          <w:szCs w:val="24"/>
          <w:vertAlign w:val="superscript"/>
        </w:rPr>
        <w:t>th</w:t>
      </w:r>
      <w:r w:rsidR="00C86B1D">
        <w:rPr>
          <w:bCs/>
          <w:noProof w:val="0"/>
          <w:sz w:val="24"/>
          <w:szCs w:val="24"/>
        </w:rPr>
        <w:t xml:space="preserve"> </w:t>
      </w:r>
      <w:proofErr w:type="gramStart"/>
      <w:r>
        <w:rPr>
          <w:bCs/>
          <w:noProof w:val="0"/>
          <w:sz w:val="24"/>
          <w:szCs w:val="24"/>
        </w:rPr>
        <w:t>August</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048B354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10.1</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B81279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5D3F1A" w:rsidRPr="003B3752">
        <w:rPr>
          <w:rFonts w:ascii="Arial" w:hAnsi="Arial" w:cs="Arial"/>
          <w:b/>
          <w:bCs/>
          <w:sz w:val="24"/>
          <w:szCs w:val="24"/>
        </w:rPr>
        <w:t xml:space="preserve">Views on </w:t>
      </w:r>
      <w:r w:rsidR="00AD372F" w:rsidRPr="003B3752">
        <w:rPr>
          <w:rFonts w:ascii="Arial" w:hAnsi="Arial" w:cs="Arial"/>
          <w:b/>
          <w:bCs/>
          <w:sz w:val="24"/>
          <w:szCs w:val="24"/>
        </w:rPr>
        <w:t>DL</w:t>
      </w:r>
      <w:r w:rsidR="00D05105">
        <w:rPr>
          <w:rFonts w:ascii="Arial" w:hAnsi="Arial" w:cs="Arial"/>
          <w:b/>
          <w:bCs/>
          <w:sz w:val="24"/>
          <w:szCs w:val="24"/>
        </w:rPr>
        <w:t xml:space="preserve"> </w:t>
      </w:r>
      <w:r w:rsidR="005D3F1A" w:rsidRPr="003B3752">
        <w:rPr>
          <w:rFonts w:ascii="Arial" w:hAnsi="Arial" w:cs="Arial"/>
          <w:b/>
          <w:bCs/>
          <w:sz w:val="24"/>
          <w:szCs w:val="24"/>
        </w:rPr>
        <w:t>reference signals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52562533" w:rsidP="00ED1327">
      <w:pPr>
        <w:pStyle w:val="Heading1"/>
      </w:pPr>
      <w:r>
        <w:t>Introduction</w:t>
      </w:r>
    </w:p>
    <w:p w14:paraId="59FAA554" w14:textId="5C8036E0" w:rsidR="00AD372F" w:rsidRDefault="00AD372F" w:rsidP="00AD372F">
      <w:bookmarkStart w:id="1" w:name="_Hlk510705081"/>
      <w:r>
        <w:t>As part of the WID [</w:t>
      </w:r>
      <w:r w:rsidRPr="00B71881">
        <w:t>1</w:t>
      </w:r>
      <w:r>
        <w:t>], RAN1 has the following objective related to reference signals for NR positioning:</w:t>
      </w:r>
    </w:p>
    <w:p w14:paraId="282176B6" w14:textId="77777777" w:rsidR="00AD372F" w:rsidRPr="00057F88" w:rsidRDefault="00AD372F" w:rsidP="00AD372F">
      <w:pPr>
        <w:pStyle w:val="3GPPAgreements"/>
        <w:ind w:left="284" w:hanging="284"/>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14:paraId="26D3FABC" w14:textId="77777777" w:rsidR="00AD372F" w:rsidRPr="00057F88" w:rsidRDefault="00AD372F" w:rsidP="00AD372F">
      <w:pPr>
        <w:pStyle w:val="3GPPAgreements"/>
        <w:numPr>
          <w:ilvl w:val="1"/>
          <w:numId w:val="21"/>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2D46D73D" w14:textId="77777777" w:rsidR="00AD372F" w:rsidRDefault="00AD372F" w:rsidP="00AD372F">
      <w:pPr>
        <w:pStyle w:val="3GPPAgreements"/>
        <w:numPr>
          <w:ilvl w:val="1"/>
          <w:numId w:val="21"/>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11BC09F1" w14:textId="77777777" w:rsidR="00AD372F" w:rsidRPr="00057F88" w:rsidRDefault="00AD372F" w:rsidP="00AD372F">
      <w:pPr>
        <w:pStyle w:val="3GPPAgreements"/>
        <w:numPr>
          <w:ilvl w:val="1"/>
          <w:numId w:val="21"/>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14:paraId="75D620AA" w14:textId="77777777" w:rsidR="00AD372F" w:rsidRPr="00CB2B19" w:rsidRDefault="00AD372F" w:rsidP="00AD372F">
      <w:pPr>
        <w:pStyle w:val="3GPPAgreements"/>
        <w:numPr>
          <w:ilvl w:val="1"/>
          <w:numId w:val="21"/>
        </w:numPr>
        <w:rPr>
          <w:sz w:val="20"/>
        </w:rPr>
      </w:pPr>
      <w:r w:rsidRPr="00CB2B19">
        <w:rPr>
          <w:sz w:val="20"/>
        </w:rPr>
        <w:t>Define UL SRS with possible enhancements for positioning which is applicable at least for RTT, UL-TDOA, UL-AoA</w:t>
      </w:r>
    </w:p>
    <w:p w14:paraId="2676BFD9" w14:textId="356B38B9" w:rsidR="00AD372F" w:rsidRDefault="00AD372F" w:rsidP="00A64A6E">
      <w:r>
        <w:t>This contribution presents Nokia’s view on the</w:t>
      </w:r>
      <w:r w:rsidR="00D05105">
        <w:t xml:space="preserve"> downlink</w:t>
      </w:r>
      <w:r>
        <w:t xml:space="preserve"> reference signal design for NR positioning. </w:t>
      </w:r>
      <w:r w:rsidR="00D05105">
        <w:t>For Nokia’s view on the uplink reference signal design for NR positioning see [2]. In addition, s</w:t>
      </w:r>
      <w:r>
        <w:t>ee our companion contributions [</w:t>
      </w:r>
      <w:r w:rsidR="00D05105">
        <w:t>3</w:t>
      </w:r>
      <w:r>
        <w:t>] and [</w:t>
      </w:r>
      <w:r w:rsidR="00D05105">
        <w:t>4</w:t>
      </w:r>
      <w:r>
        <w:t xml:space="preserve">] for our views on UE/gNB measurements and physical layer procedures for NR positioning respectively. </w:t>
      </w:r>
    </w:p>
    <w:p w14:paraId="71230483" w14:textId="137ABD3A" w:rsidR="00305297" w:rsidRDefault="52562533" w:rsidP="00A23DCA">
      <w:pPr>
        <w:pStyle w:val="Heading1"/>
      </w:pPr>
      <w:r>
        <w:t>Discussion</w:t>
      </w:r>
    </w:p>
    <w:bookmarkEnd w:id="1"/>
    <w:p w14:paraId="13ED4E10" w14:textId="5035A37A" w:rsidR="00531A07" w:rsidRDefault="00B82620" w:rsidP="00B82620">
      <w:pPr>
        <w:pStyle w:val="Heading2"/>
        <w:rPr>
          <w:lang w:val="en-US" w:eastAsia="de-DE"/>
        </w:rPr>
      </w:pPr>
      <w:r>
        <w:rPr>
          <w:lang w:val="en-US" w:eastAsia="de-DE"/>
        </w:rPr>
        <w:t>DL PRS Resource Set Parameters</w:t>
      </w:r>
    </w:p>
    <w:p w14:paraId="34CD7243" w14:textId="55664D92" w:rsidR="00B01A6C" w:rsidRPr="00B01A6C" w:rsidRDefault="00B01A6C" w:rsidP="00B01A6C">
      <w:pPr>
        <w:rPr>
          <w:lang w:val="en-US" w:eastAsia="de-DE"/>
        </w:rPr>
      </w:pPr>
      <w:r>
        <w:rPr>
          <w:lang w:val="en-US" w:eastAsia="de-DE"/>
        </w:rPr>
        <w:t xml:space="preserve">In RAN1#97 the following parameters describing a PRS Resource have been agreed. </w:t>
      </w:r>
    </w:p>
    <w:tbl>
      <w:tblPr>
        <w:tblStyle w:val="TableGrid"/>
        <w:tblW w:w="0" w:type="auto"/>
        <w:tblLook w:val="04A0" w:firstRow="1" w:lastRow="0" w:firstColumn="1" w:lastColumn="0" w:noHBand="0" w:noVBand="1"/>
      </w:tblPr>
      <w:tblGrid>
        <w:gridCol w:w="9629"/>
      </w:tblGrid>
      <w:tr w:rsidR="00B82620" w14:paraId="1A5D69FE" w14:textId="77777777" w:rsidTr="00B82620">
        <w:tc>
          <w:tcPr>
            <w:tcW w:w="9629" w:type="dxa"/>
          </w:tcPr>
          <w:p w14:paraId="55DFD937" w14:textId="77777777" w:rsidR="00B82620" w:rsidRPr="00531A07" w:rsidRDefault="00B82620" w:rsidP="00B82620">
            <w:pPr>
              <w:overflowPunct/>
              <w:autoSpaceDE/>
              <w:autoSpaceDN/>
              <w:adjustRightInd/>
              <w:spacing w:after="0"/>
              <w:rPr>
                <w:rFonts w:ascii="&amp;quot" w:eastAsia="Times New Roman" w:hAnsi="&amp;quot"/>
                <w:color w:val="000000"/>
                <w:lang w:val="en-US" w:eastAsia="de-DE"/>
              </w:rPr>
            </w:pPr>
            <w:r w:rsidRPr="00B82620">
              <w:rPr>
                <w:rFonts w:ascii="Times" w:eastAsia="Times New Roman" w:hAnsi="Times" w:cs="Times"/>
                <w:color w:val="001135"/>
                <w:position w:val="2"/>
                <w:highlight w:val="green"/>
                <w:lang w:eastAsia="de-DE"/>
              </w:rPr>
              <w:t>Agreement:</w:t>
            </w:r>
          </w:p>
          <w:p w14:paraId="079D03C0" w14:textId="77777777" w:rsidR="00B82620" w:rsidRPr="00531A07" w:rsidRDefault="00B82620" w:rsidP="00B82620">
            <w:pPr>
              <w:overflowPunct/>
              <w:autoSpaceDE/>
              <w:autoSpaceDN/>
              <w:adjustRightInd/>
              <w:spacing w:after="0"/>
              <w:rPr>
                <w:rFonts w:ascii="&amp;quot" w:eastAsia="Times New Roman" w:hAnsi="&amp;quot"/>
                <w:color w:val="000000"/>
                <w:lang w:val="en-US" w:eastAsia="de-DE"/>
              </w:rPr>
            </w:pPr>
            <w:r w:rsidRPr="00531A07">
              <w:rPr>
                <w:rFonts w:ascii="Times" w:eastAsia="Times New Roman" w:hAnsi="Times" w:cs="Times"/>
                <w:color w:val="001135"/>
                <w:position w:val="2"/>
                <w:lang w:val="en-US" w:eastAsia="de-DE"/>
              </w:rPr>
              <w:t>DL PRS Resource is described by at least the following parameters</w:t>
            </w:r>
          </w:p>
          <w:p w14:paraId="2DA59E63"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DL PRS Resource ID (previously agreed)</w:t>
            </w:r>
          </w:p>
          <w:p w14:paraId="45BA1A4D"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Sequence ID (previously agreed)</w:t>
            </w:r>
          </w:p>
          <w:p w14:paraId="0F8FC9C0"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Comb Size-N</w:t>
            </w:r>
          </w:p>
          <w:p w14:paraId="1A3B930F"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RE Offset in frequency domain</w:t>
            </w:r>
          </w:p>
          <w:p w14:paraId="7A8564C9" w14:textId="77777777" w:rsidR="00B82620" w:rsidRPr="00531A07" w:rsidRDefault="00B82620" w:rsidP="00B82620">
            <w:pPr>
              <w:numPr>
                <w:ilvl w:val="0"/>
                <w:numId w:val="43"/>
              </w:numPr>
              <w:overflowPunct/>
              <w:autoSpaceDE/>
              <w:autoSpaceDN/>
              <w:adjustRightInd/>
              <w:spacing w:after="0"/>
              <w:ind w:left="117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whether this offset is a single value or multiple values</w:t>
            </w:r>
          </w:p>
          <w:p w14:paraId="6A787804"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Starting slot and symbol of DL PRS Resource</w:t>
            </w:r>
          </w:p>
          <w:p w14:paraId="2AA11B2E" w14:textId="77777777" w:rsidR="00B82620" w:rsidRPr="00531A07" w:rsidRDefault="00B82620" w:rsidP="00B82620">
            <w:pPr>
              <w:numPr>
                <w:ilvl w:val="0"/>
                <w:numId w:val="43"/>
              </w:numPr>
              <w:overflowPunct/>
              <w:autoSpaceDE/>
              <w:autoSpaceDN/>
              <w:adjustRightInd/>
              <w:spacing w:after="0"/>
              <w:ind w:left="117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whether it can be represented by time offset with respect to some reference</w:t>
            </w:r>
          </w:p>
          <w:p w14:paraId="019C7281"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Number of symbols per DL PRS Resource (Duration of DL PRS Resource)</w:t>
            </w:r>
          </w:p>
          <w:p w14:paraId="69E17A94"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Quasi-colocation information (QCL with other DL reference signals)</w:t>
            </w:r>
          </w:p>
          <w:p w14:paraId="0A28770E" w14:textId="77777777" w:rsidR="00B82620" w:rsidRPr="00531A07" w:rsidRDefault="00B82620" w:rsidP="00B82620">
            <w:pPr>
              <w:numPr>
                <w:ilvl w:val="0"/>
                <w:numId w:val="43"/>
              </w:numPr>
              <w:overflowPunct/>
              <w:autoSpaceDE/>
              <w:autoSpaceDN/>
              <w:adjustRightInd/>
              <w:spacing w:after="0"/>
              <w:ind w:left="117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QCL type and source reference signals</w:t>
            </w:r>
          </w:p>
          <w:p w14:paraId="4D6C199E"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Number of Tx Ports</w:t>
            </w:r>
          </w:p>
          <w:p w14:paraId="471FB1D1"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Power offset b/w DL PRS and SSB</w:t>
            </w:r>
          </w:p>
          <w:p w14:paraId="25F57C97"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Transmission bandwidth and starting PRB with respect to Point A</w:t>
            </w:r>
          </w:p>
          <w:p w14:paraId="55B96247" w14:textId="77777777" w:rsidR="00B82620" w:rsidRPr="00531A07" w:rsidRDefault="00B82620" w:rsidP="00B82620">
            <w:pPr>
              <w:numPr>
                <w:ilvl w:val="0"/>
                <w:numId w:val="43"/>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val="en-US" w:eastAsia="de-DE"/>
              </w:rPr>
              <w:t>FFS: Numerology</w:t>
            </w:r>
          </w:p>
          <w:p w14:paraId="0C2FA1C3" w14:textId="0BE406B1" w:rsidR="00B82620" w:rsidRPr="00B82620" w:rsidRDefault="00B82620" w:rsidP="00531A07">
            <w:pPr>
              <w:overflowPunct/>
              <w:autoSpaceDE/>
              <w:autoSpaceDN/>
              <w:adjustRightInd/>
              <w:spacing w:after="0"/>
              <w:rPr>
                <w:rFonts w:ascii="&amp;quot" w:eastAsia="Times New Roman" w:hAnsi="&amp;quot"/>
                <w:color w:val="000000"/>
                <w:lang w:val="en-US" w:eastAsia="de-DE"/>
              </w:rPr>
            </w:pPr>
            <w:r w:rsidRPr="00531A07">
              <w:rPr>
                <w:rFonts w:ascii="Times" w:eastAsia="Times New Roman" w:hAnsi="Times" w:cs="Times"/>
                <w:color w:val="001135"/>
                <w:position w:val="2"/>
                <w:lang w:eastAsia="de-DE"/>
              </w:rPr>
              <w:t>Note: RAN1 to discuss further whether some of the above parameters belong to Resource Set configuration and are applied to all Resources within a Resource Set or not.</w:t>
            </w:r>
          </w:p>
        </w:tc>
      </w:tr>
    </w:tbl>
    <w:p w14:paraId="2951C561" w14:textId="50BAC58F" w:rsidR="00B82620" w:rsidRDefault="00B82620" w:rsidP="00531A07">
      <w:pPr>
        <w:overflowPunct/>
        <w:autoSpaceDE/>
        <w:autoSpaceDN/>
        <w:adjustRightInd/>
        <w:spacing w:after="0"/>
        <w:rPr>
          <w:rFonts w:ascii="Times" w:eastAsia="Times New Roman" w:hAnsi="Times" w:cs="Times"/>
          <w:color w:val="001135"/>
          <w:position w:val="2"/>
          <w:highlight w:val="green"/>
          <w:lang w:eastAsia="de-DE"/>
        </w:rPr>
      </w:pPr>
    </w:p>
    <w:p w14:paraId="25120024" w14:textId="77777777" w:rsidR="005B355B" w:rsidRDefault="00B01A6C" w:rsidP="00B01A6C">
      <w:pPr>
        <w:tabs>
          <w:tab w:val="left" w:pos="638"/>
        </w:tabs>
        <w:overflowPunct/>
        <w:autoSpaceDE/>
        <w:autoSpaceDN/>
        <w:adjustRightInd/>
        <w:spacing w:after="0"/>
        <w:rPr>
          <w:rFonts w:ascii="Times" w:eastAsia="Times New Roman" w:hAnsi="Times" w:cs="Times"/>
          <w:color w:val="001135"/>
          <w:position w:val="2"/>
          <w:lang w:eastAsia="de-DE"/>
        </w:rPr>
      </w:pPr>
      <w:r w:rsidRPr="00B01A6C">
        <w:rPr>
          <w:rFonts w:ascii="Times" w:eastAsia="Times New Roman" w:hAnsi="Times" w:cs="Times"/>
          <w:color w:val="001135"/>
          <w:position w:val="2"/>
          <w:lang w:eastAsia="de-DE"/>
        </w:rPr>
        <w:t xml:space="preserve">It </w:t>
      </w:r>
      <w:r>
        <w:rPr>
          <w:rFonts w:ascii="Times" w:eastAsia="Times New Roman" w:hAnsi="Times" w:cs="Times"/>
          <w:color w:val="001135"/>
          <w:position w:val="2"/>
          <w:lang w:eastAsia="de-DE"/>
        </w:rPr>
        <w:t xml:space="preserve">was noted that some of the above parameters may </w:t>
      </w:r>
      <w:r w:rsidRPr="00531A07">
        <w:rPr>
          <w:rFonts w:ascii="Times" w:eastAsia="Times New Roman" w:hAnsi="Times" w:cs="Times"/>
          <w:color w:val="001135"/>
          <w:position w:val="2"/>
          <w:lang w:eastAsia="de-DE"/>
        </w:rPr>
        <w:t>belong to Resource Set configuration and are applied to all Resources within a Resource Set</w:t>
      </w:r>
      <w:r>
        <w:rPr>
          <w:rFonts w:ascii="Times" w:eastAsia="Times New Roman" w:hAnsi="Times" w:cs="Times"/>
          <w:color w:val="001135"/>
          <w:position w:val="2"/>
          <w:lang w:eastAsia="de-DE"/>
        </w:rPr>
        <w:t>.</w:t>
      </w:r>
      <w:r w:rsidR="005B355B">
        <w:rPr>
          <w:rFonts w:ascii="Times" w:eastAsia="Times New Roman" w:hAnsi="Times" w:cs="Times"/>
          <w:color w:val="001135"/>
          <w:position w:val="2"/>
          <w:lang w:eastAsia="de-DE"/>
        </w:rPr>
        <w:t xml:space="preserve"> For the sake of </w:t>
      </w:r>
      <w:proofErr w:type="gramStart"/>
      <w:r w:rsidR="005B355B">
        <w:rPr>
          <w:rFonts w:ascii="Times" w:eastAsia="Times New Roman" w:hAnsi="Times" w:cs="Times"/>
          <w:color w:val="001135"/>
          <w:position w:val="2"/>
          <w:lang w:eastAsia="de-DE"/>
        </w:rPr>
        <w:t>simplicity</w:t>
      </w:r>
      <w:proofErr w:type="gramEnd"/>
      <w:r w:rsidR="005B355B">
        <w:rPr>
          <w:rFonts w:ascii="Times" w:eastAsia="Times New Roman" w:hAnsi="Times" w:cs="Times"/>
          <w:color w:val="001135"/>
          <w:position w:val="2"/>
          <w:lang w:eastAsia="de-DE"/>
        </w:rPr>
        <w:t xml:space="preserve"> it is reasonable to define the following parameters with the same values for all Resources in a Resource Set</w:t>
      </w:r>
    </w:p>
    <w:p w14:paraId="2839F1E4" w14:textId="160B2D04" w:rsidR="00B01A6C" w:rsidRPr="005B355B" w:rsidRDefault="005B355B" w:rsidP="005B355B">
      <w:pPr>
        <w:pStyle w:val="ListParagraph"/>
        <w:numPr>
          <w:ilvl w:val="0"/>
          <w:numId w:val="46"/>
        </w:numPr>
        <w:tabs>
          <w:tab w:val="left" w:pos="638"/>
        </w:tabs>
        <w:rPr>
          <w:rFonts w:ascii="Times" w:eastAsia="Times New Roman" w:hAnsi="Times" w:cs="Times"/>
          <w:color w:val="001135"/>
          <w:position w:val="2"/>
          <w:lang w:eastAsia="de-DE"/>
        </w:rPr>
      </w:pPr>
      <w:r w:rsidRPr="00531A07">
        <w:rPr>
          <w:rFonts w:ascii="Times" w:eastAsia="Times New Roman" w:hAnsi="Times" w:cs="Times"/>
          <w:color w:val="001135"/>
          <w:position w:val="2"/>
          <w:sz w:val="20"/>
          <w:szCs w:val="20"/>
          <w:lang w:val="en-US" w:eastAsia="de-DE"/>
        </w:rPr>
        <w:t>Comb Size-N</w:t>
      </w:r>
    </w:p>
    <w:p w14:paraId="45CAA5EE" w14:textId="31038ABE" w:rsidR="005B355B" w:rsidRPr="005B355B" w:rsidRDefault="005B355B" w:rsidP="005B355B">
      <w:pPr>
        <w:pStyle w:val="ListParagraph"/>
        <w:numPr>
          <w:ilvl w:val="0"/>
          <w:numId w:val="46"/>
        </w:numPr>
        <w:tabs>
          <w:tab w:val="left" w:pos="638"/>
        </w:tabs>
        <w:rPr>
          <w:rFonts w:ascii="Times" w:eastAsia="Times New Roman" w:hAnsi="Times" w:cs="Times"/>
          <w:color w:val="001135"/>
          <w:position w:val="2"/>
          <w:lang w:eastAsia="de-DE"/>
        </w:rPr>
      </w:pPr>
      <w:r w:rsidRPr="00531A07">
        <w:rPr>
          <w:rFonts w:ascii="Times" w:eastAsia="Times New Roman" w:hAnsi="Times" w:cs="Times"/>
          <w:color w:val="001135"/>
          <w:position w:val="2"/>
          <w:sz w:val="20"/>
          <w:szCs w:val="20"/>
          <w:lang w:val="en-US" w:eastAsia="de-DE"/>
        </w:rPr>
        <w:t>Number of symbols</w:t>
      </w:r>
    </w:p>
    <w:p w14:paraId="6FEE693F" w14:textId="2EAAA893" w:rsidR="005B355B" w:rsidRPr="005B355B" w:rsidRDefault="005B355B" w:rsidP="005B355B">
      <w:pPr>
        <w:pStyle w:val="ListParagraph"/>
        <w:numPr>
          <w:ilvl w:val="0"/>
          <w:numId w:val="46"/>
        </w:numPr>
        <w:tabs>
          <w:tab w:val="left" w:pos="638"/>
        </w:tabs>
        <w:rPr>
          <w:rFonts w:ascii="Times" w:eastAsia="Times New Roman" w:hAnsi="Times" w:cs="Times"/>
          <w:color w:val="001135"/>
          <w:position w:val="2"/>
          <w:lang w:eastAsia="de-DE"/>
        </w:rPr>
      </w:pPr>
      <w:r w:rsidRPr="00531A07">
        <w:rPr>
          <w:rFonts w:ascii="Times" w:eastAsia="Times New Roman" w:hAnsi="Times" w:cs="Times"/>
          <w:color w:val="001135"/>
          <w:position w:val="2"/>
          <w:sz w:val="20"/>
          <w:szCs w:val="20"/>
          <w:lang w:val="en-US" w:eastAsia="de-DE"/>
        </w:rPr>
        <w:t>Number of Tx Ports</w:t>
      </w:r>
    </w:p>
    <w:p w14:paraId="6411E891" w14:textId="62E41A11" w:rsidR="005B355B" w:rsidRPr="005B355B" w:rsidRDefault="005B355B" w:rsidP="005B355B">
      <w:pPr>
        <w:pStyle w:val="ListParagraph"/>
        <w:numPr>
          <w:ilvl w:val="0"/>
          <w:numId w:val="46"/>
        </w:numPr>
        <w:tabs>
          <w:tab w:val="left" w:pos="638"/>
        </w:tabs>
        <w:rPr>
          <w:rFonts w:ascii="Times" w:eastAsia="Times New Roman" w:hAnsi="Times" w:cs="Times"/>
          <w:color w:val="001135"/>
          <w:position w:val="2"/>
          <w:lang w:eastAsia="de-DE"/>
        </w:rPr>
      </w:pPr>
      <w:r w:rsidRPr="00531A07">
        <w:rPr>
          <w:rFonts w:ascii="Times" w:eastAsia="Times New Roman" w:hAnsi="Times" w:cs="Times"/>
          <w:color w:val="001135"/>
          <w:position w:val="2"/>
          <w:sz w:val="20"/>
          <w:szCs w:val="20"/>
          <w:lang w:val="en-US" w:eastAsia="de-DE"/>
        </w:rPr>
        <w:lastRenderedPageBreak/>
        <w:t>Transmission bandwidth and starting PRB with respect to Point A</w:t>
      </w:r>
    </w:p>
    <w:p w14:paraId="63C8F11D" w14:textId="0321AD64" w:rsidR="005B355B" w:rsidRPr="005B355B" w:rsidRDefault="005B355B" w:rsidP="005B355B">
      <w:pPr>
        <w:pStyle w:val="ListParagraph"/>
        <w:numPr>
          <w:ilvl w:val="0"/>
          <w:numId w:val="46"/>
        </w:numPr>
        <w:tabs>
          <w:tab w:val="left" w:pos="638"/>
        </w:tabs>
        <w:rPr>
          <w:rFonts w:ascii="Times" w:eastAsia="Times New Roman" w:hAnsi="Times" w:cs="Times"/>
          <w:color w:val="001135"/>
          <w:position w:val="2"/>
          <w:lang w:eastAsia="de-DE"/>
        </w:rPr>
      </w:pPr>
      <w:r w:rsidRPr="00531A07">
        <w:rPr>
          <w:rFonts w:ascii="Times" w:eastAsia="Times New Roman" w:hAnsi="Times" w:cs="Times"/>
          <w:color w:val="001135"/>
          <w:position w:val="2"/>
          <w:sz w:val="20"/>
          <w:szCs w:val="20"/>
          <w:lang w:val="en-US" w:eastAsia="de-DE"/>
        </w:rPr>
        <w:t>Numerology</w:t>
      </w:r>
    </w:p>
    <w:p w14:paraId="3E05879B" w14:textId="6FE92794" w:rsidR="005B355B" w:rsidRDefault="005B355B" w:rsidP="005B355B">
      <w:pPr>
        <w:tabs>
          <w:tab w:val="left" w:pos="638"/>
        </w:tabs>
        <w:rPr>
          <w:rFonts w:ascii="Times" w:eastAsia="Times New Roman" w:hAnsi="Times" w:cs="Times"/>
          <w:color w:val="001135"/>
          <w:position w:val="2"/>
          <w:lang w:eastAsia="de-DE"/>
        </w:rPr>
      </w:pPr>
    </w:p>
    <w:p w14:paraId="5BE0706A" w14:textId="32A0F561" w:rsidR="005B355B" w:rsidRPr="005B355B" w:rsidRDefault="005B355B" w:rsidP="005B355B">
      <w:pPr>
        <w:tabs>
          <w:tab w:val="left" w:pos="638"/>
        </w:tabs>
        <w:rPr>
          <w:rFonts w:ascii="Times" w:eastAsia="Times New Roman" w:hAnsi="Times" w:cs="Times"/>
          <w:color w:val="001135"/>
          <w:position w:val="2"/>
          <w:lang w:eastAsia="de-DE"/>
        </w:rPr>
      </w:pPr>
      <w:r w:rsidRPr="005B355B">
        <w:rPr>
          <w:rFonts w:ascii="Times" w:eastAsia="Times New Roman" w:hAnsi="Times" w:cs="Times"/>
          <w:b/>
          <w:color w:val="001135"/>
          <w:position w:val="2"/>
          <w:lang w:eastAsia="de-DE"/>
        </w:rPr>
        <w:t xml:space="preserve">Proposal </w:t>
      </w:r>
      <w:r w:rsidR="009C014C">
        <w:rPr>
          <w:rFonts w:ascii="Times" w:eastAsia="Times New Roman" w:hAnsi="Times" w:cs="Times"/>
          <w:b/>
          <w:color w:val="001135"/>
          <w:position w:val="2"/>
          <w:lang w:eastAsia="de-DE"/>
        </w:rPr>
        <w:t>1</w:t>
      </w:r>
      <w:r>
        <w:rPr>
          <w:rFonts w:ascii="Times" w:eastAsia="Times New Roman" w:hAnsi="Times" w:cs="Times"/>
          <w:color w:val="001135"/>
          <w:position w:val="2"/>
          <w:lang w:eastAsia="de-DE"/>
        </w:rPr>
        <w:t>: To apply same values of c</w:t>
      </w:r>
      <w:r w:rsidRPr="005B355B">
        <w:rPr>
          <w:rFonts w:ascii="Times" w:eastAsia="Times New Roman" w:hAnsi="Times" w:cs="Times"/>
          <w:color w:val="001135"/>
          <w:position w:val="2"/>
          <w:lang w:eastAsia="de-DE"/>
        </w:rPr>
        <w:t xml:space="preserve">omb </w:t>
      </w:r>
      <w:r>
        <w:rPr>
          <w:rFonts w:ascii="Times" w:eastAsia="Times New Roman" w:hAnsi="Times" w:cs="Times"/>
          <w:color w:val="001135"/>
          <w:position w:val="2"/>
          <w:lang w:eastAsia="de-DE"/>
        </w:rPr>
        <w:t>s</w:t>
      </w:r>
      <w:r w:rsidRPr="005B355B">
        <w:rPr>
          <w:rFonts w:ascii="Times" w:eastAsia="Times New Roman" w:hAnsi="Times" w:cs="Times"/>
          <w:color w:val="001135"/>
          <w:position w:val="2"/>
          <w:lang w:eastAsia="de-DE"/>
        </w:rPr>
        <w:t>ize-N</w:t>
      </w:r>
      <w:r>
        <w:rPr>
          <w:rFonts w:ascii="Times" w:eastAsia="Times New Roman" w:hAnsi="Times" w:cs="Times"/>
          <w:color w:val="001135"/>
          <w:position w:val="2"/>
          <w:lang w:eastAsia="de-DE"/>
        </w:rPr>
        <w:t>, n</w:t>
      </w:r>
      <w:r w:rsidRPr="005B355B">
        <w:rPr>
          <w:rFonts w:ascii="Times" w:eastAsia="Times New Roman" w:hAnsi="Times" w:cs="Times"/>
          <w:color w:val="001135"/>
          <w:position w:val="2"/>
          <w:lang w:eastAsia="de-DE"/>
        </w:rPr>
        <w:t>umber of symbols</w:t>
      </w:r>
      <w:r>
        <w:rPr>
          <w:rFonts w:ascii="Times" w:eastAsia="Times New Roman" w:hAnsi="Times" w:cs="Times"/>
          <w:color w:val="001135"/>
          <w:position w:val="2"/>
          <w:lang w:eastAsia="de-DE"/>
        </w:rPr>
        <w:t>, n</w:t>
      </w:r>
      <w:r w:rsidRPr="005B355B">
        <w:rPr>
          <w:rFonts w:ascii="Times" w:eastAsia="Times New Roman" w:hAnsi="Times" w:cs="Times"/>
          <w:color w:val="001135"/>
          <w:position w:val="2"/>
          <w:lang w:eastAsia="de-DE"/>
        </w:rPr>
        <w:t>umber of Tx Ports</w:t>
      </w:r>
      <w:r>
        <w:rPr>
          <w:rFonts w:ascii="Times" w:eastAsia="Times New Roman" w:hAnsi="Times" w:cs="Times"/>
          <w:color w:val="001135"/>
          <w:position w:val="2"/>
          <w:lang w:eastAsia="de-DE"/>
        </w:rPr>
        <w:t>, t</w:t>
      </w:r>
      <w:r w:rsidRPr="005B355B">
        <w:rPr>
          <w:rFonts w:ascii="Times" w:eastAsia="Times New Roman" w:hAnsi="Times" w:cs="Times"/>
          <w:color w:val="001135"/>
          <w:position w:val="2"/>
          <w:lang w:eastAsia="de-DE"/>
        </w:rPr>
        <w:t>ransmission bandwidth and starting PRB with respect to Point A</w:t>
      </w:r>
      <w:r>
        <w:rPr>
          <w:rFonts w:ascii="Times" w:eastAsia="Times New Roman" w:hAnsi="Times" w:cs="Times"/>
          <w:color w:val="001135"/>
          <w:position w:val="2"/>
          <w:lang w:eastAsia="de-DE"/>
        </w:rPr>
        <w:t>, and n</w:t>
      </w:r>
      <w:r w:rsidRPr="005B355B">
        <w:rPr>
          <w:rFonts w:ascii="Times" w:eastAsia="Times New Roman" w:hAnsi="Times" w:cs="Times"/>
          <w:color w:val="001135"/>
          <w:position w:val="2"/>
          <w:lang w:eastAsia="de-DE"/>
        </w:rPr>
        <w:t>umerology</w:t>
      </w:r>
      <w:r>
        <w:rPr>
          <w:rFonts w:ascii="Times" w:eastAsia="Times New Roman" w:hAnsi="Times" w:cs="Times"/>
          <w:color w:val="001135"/>
          <w:position w:val="2"/>
          <w:lang w:eastAsia="de-DE"/>
        </w:rPr>
        <w:t xml:space="preserve"> for all Resources within a Resource Set. These</w:t>
      </w:r>
      <w:r w:rsidR="001107F0" w:rsidRPr="001107F0">
        <w:rPr>
          <w:rFonts w:ascii="Times" w:eastAsia="Times New Roman" w:hAnsi="Times" w:cs="Times"/>
          <w:color w:val="001135"/>
          <w:position w:val="2"/>
          <w:lang w:eastAsia="de-DE"/>
        </w:rPr>
        <w:t xml:space="preserve"> </w:t>
      </w:r>
      <w:r w:rsidR="001107F0">
        <w:rPr>
          <w:rFonts w:ascii="Times" w:eastAsia="Times New Roman" w:hAnsi="Times" w:cs="Times"/>
          <w:color w:val="001135"/>
          <w:position w:val="2"/>
          <w:lang w:eastAsia="de-DE"/>
        </w:rPr>
        <w:t>parameters should belong to the configuration of a Resource Set.</w:t>
      </w:r>
    </w:p>
    <w:p w14:paraId="31292076" w14:textId="22D5C020" w:rsidR="00B01A6C" w:rsidRDefault="00B01A6C" w:rsidP="00B01A6C">
      <w:pPr>
        <w:pStyle w:val="Heading2"/>
        <w:rPr>
          <w:lang w:eastAsia="de-DE"/>
        </w:rPr>
      </w:pPr>
      <w:r>
        <w:rPr>
          <w:lang w:eastAsia="de-DE"/>
        </w:rPr>
        <w:t>Number of symbols and comb-N values</w:t>
      </w:r>
    </w:p>
    <w:p w14:paraId="7D385773" w14:textId="7A1715A0" w:rsidR="001107F0" w:rsidRPr="001107F0" w:rsidRDefault="001107F0" w:rsidP="001107F0">
      <w:pPr>
        <w:rPr>
          <w:lang w:val="en-US" w:eastAsia="de-DE"/>
        </w:rPr>
      </w:pPr>
      <w:r>
        <w:rPr>
          <w:lang w:val="en-US" w:eastAsia="de-DE"/>
        </w:rPr>
        <w:t>In RAN1#97 the following sets of configurable parameter values for the number of PRS symbols and comb size N were agreed.</w:t>
      </w:r>
    </w:p>
    <w:tbl>
      <w:tblPr>
        <w:tblStyle w:val="TableGrid"/>
        <w:tblW w:w="0" w:type="auto"/>
        <w:tblLook w:val="04A0" w:firstRow="1" w:lastRow="0" w:firstColumn="1" w:lastColumn="0" w:noHBand="0" w:noVBand="1"/>
      </w:tblPr>
      <w:tblGrid>
        <w:gridCol w:w="9629"/>
      </w:tblGrid>
      <w:tr w:rsidR="00B82620" w14:paraId="44F847B0" w14:textId="77777777" w:rsidTr="00B82620">
        <w:tc>
          <w:tcPr>
            <w:tcW w:w="9629" w:type="dxa"/>
          </w:tcPr>
          <w:p w14:paraId="0E6CAA7C" w14:textId="77777777" w:rsidR="00B82620" w:rsidRPr="00531A07" w:rsidRDefault="00B82620" w:rsidP="00B82620">
            <w:pPr>
              <w:overflowPunct/>
              <w:autoSpaceDE/>
              <w:autoSpaceDN/>
              <w:adjustRightInd/>
              <w:spacing w:after="0"/>
              <w:rPr>
                <w:rFonts w:ascii="&amp;quot" w:eastAsia="Times New Roman" w:hAnsi="&amp;quot"/>
                <w:color w:val="000000"/>
                <w:lang w:val="en-US" w:eastAsia="de-DE"/>
              </w:rPr>
            </w:pPr>
            <w:r w:rsidRPr="00B82620">
              <w:rPr>
                <w:rFonts w:ascii="Times" w:eastAsia="Times New Roman" w:hAnsi="Times" w:cs="Times"/>
                <w:color w:val="001135"/>
                <w:position w:val="2"/>
                <w:highlight w:val="green"/>
                <w:lang w:eastAsia="de-DE"/>
              </w:rPr>
              <w:t>Agreement:</w:t>
            </w:r>
          </w:p>
          <w:p w14:paraId="79D51BAE" w14:textId="77777777" w:rsidR="00B82620" w:rsidRPr="00531A07" w:rsidRDefault="00B82620" w:rsidP="00B82620">
            <w:pPr>
              <w:numPr>
                <w:ilvl w:val="0"/>
                <w:numId w:val="44"/>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Number of symbols for DL PRS Resource is configurable from the following set {2, 4, 6}</w:t>
            </w:r>
          </w:p>
          <w:p w14:paraId="7F93CABB" w14:textId="77777777" w:rsidR="00B82620" w:rsidRPr="00531A07" w:rsidRDefault="00B82620" w:rsidP="00B82620">
            <w:pPr>
              <w:numPr>
                <w:ilvl w:val="0"/>
                <w:numId w:val="44"/>
              </w:numPr>
              <w:overflowPunct/>
              <w:autoSpaceDE/>
              <w:autoSpaceDN/>
              <w:adjustRightInd/>
              <w:spacing w:after="0"/>
              <w:ind w:left="902"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FFS: Inclusion of other values in the set including values in {1, 3, 8, 12}</w:t>
            </w:r>
          </w:p>
          <w:p w14:paraId="63D5771F" w14:textId="77777777" w:rsidR="00B82620" w:rsidRPr="00531A07" w:rsidRDefault="00B82620" w:rsidP="00B82620">
            <w:pPr>
              <w:numPr>
                <w:ilvl w:val="0"/>
                <w:numId w:val="44"/>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DL PRS Resource comb-N value is configurable from the set {2, 4, 6}</w:t>
            </w:r>
          </w:p>
          <w:p w14:paraId="0F47BE9A" w14:textId="77777777" w:rsidR="00B82620" w:rsidRPr="00531A07" w:rsidRDefault="00B82620" w:rsidP="00B82620">
            <w:pPr>
              <w:numPr>
                <w:ilvl w:val="0"/>
                <w:numId w:val="44"/>
              </w:numPr>
              <w:overflowPunct/>
              <w:autoSpaceDE/>
              <w:autoSpaceDN/>
              <w:adjustRightInd/>
              <w:spacing w:after="0"/>
              <w:ind w:left="902"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FFS: Inclusion of other values in the set including values in {1, 8, 12}</w:t>
            </w:r>
          </w:p>
          <w:p w14:paraId="4E67C15B" w14:textId="77777777" w:rsidR="00B82620" w:rsidRPr="00531A07" w:rsidRDefault="00B82620" w:rsidP="00B82620">
            <w:pPr>
              <w:numPr>
                <w:ilvl w:val="0"/>
                <w:numId w:val="44"/>
              </w:numPr>
              <w:overflowPunct/>
              <w:autoSpaceDE/>
              <w:autoSpaceDN/>
              <w:adjustRightInd/>
              <w:spacing w:after="0"/>
              <w:ind w:left="540" w:firstLine="0"/>
              <w:rPr>
                <w:rFonts w:ascii="Arial" w:eastAsia="Times New Roman" w:hAnsi="Arial" w:cs="Arial"/>
                <w:color w:val="000000"/>
                <w:lang w:val="en-US" w:eastAsia="de-DE"/>
              </w:rPr>
            </w:pPr>
            <w:r w:rsidRPr="00531A07">
              <w:rPr>
                <w:rFonts w:ascii="Times" w:eastAsia="Times New Roman" w:hAnsi="Times" w:cs="Times"/>
                <w:color w:val="001135"/>
                <w:position w:val="2"/>
                <w:lang w:eastAsia="de-DE"/>
              </w:rPr>
              <w:t>Note: The dependence between the number of symbols and the comb size should be considered when considering the inclusion of additional values in the sets for these parameters</w:t>
            </w:r>
          </w:p>
          <w:p w14:paraId="6E40BF50" w14:textId="77777777" w:rsidR="00B82620" w:rsidRDefault="00B82620" w:rsidP="00531A07">
            <w:pPr>
              <w:overflowPunct/>
              <w:autoSpaceDE/>
              <w:autoSpaceDN/>
              <w:adjustRightInd/>
              <w:spacing w:after="0"/>
              <w:rPr>
                <w:rFonts w:ascii="&amp;quot" w:eastAsia="Times New Roman" w:hAnsi="&amp;quot"/>
                <w:color w:val="000000"/>
                <w:lang w:val="en-US" w:eastAsia="de-DE"/>
              </w:rPr>
            </w:pPr>
          </w:p>
        </w:tc>
      </w:tr>
    </w:tbl>
    <w:p w14:paraId="06D9A2E0" w14:textId="62A5A78A" w:rsidR="00531A07" w:rsidRDefault="00531A07" w:rsidP="00531A07">
      <w:pPr>
        <w:overflowPunct/>
        <w:autoSpaceDE/>
        <w:autoSpaceDN/>
        <w:adjustRightInd/>
        <w:spacing w:after="0"/>
        <w:rPr>
          <w:rFonts w:ascii="&amp;quot" w:eastAsia="Times New Roman" w:hAnsi="&amp;quot"/>
          <w:color w:val="000000"/>
          <w:lang w:val="en-US" w:eastAsia="de-DE"/>
        </w:rPr>
      </w:pPr>
    </w:p>
    <w:p w14:paraId="1E849BDB" w14:textId="154FA85B" w:rsidR="006E4254" w:rsidRDefault="001107F0" w:rsidP="00531A07">
      <w:pPr>
        <w:overflowPunct/>
        <w:autoSpaceDE/>
        <w:autoSpaceDN/>
        <w:adjustRightInd/>
        <w:spacing w:after="0"/>
        <w:rPr>
          <w:rFonts w:ascii="Times" w:eastAsia="Times New Roman" w:hAnsi="Times" w:cs="Times"/>
          <w:color w:val="001135"/>
          <w:position w:val="2"/>
          <w:lang w:eastAsia="de-DE"/>
        </w:rPr>
      </w:pPr>
      <w:r>
        <w:rPr>
          <w:rFonts w:ascii="&amp;quot" w:eastAsia="Times New Roman" w:hAnsi="&amp;quot"/>
          <w:color w:val="000000"/>
          <w:lang w:val="en-US" w:eastAsia="de-DE"/>
        </w:rPr>
        <w:t>Concerning the number of symbols</w:t>
      </w:r>
      <w:r w:rsidRPr="001107F0">
        <w:rPr>
          <w:rFonts w:ascii="Times" w:eastAsia="Times New Roman" w:hAnsi="Times" w:cs="Times"/>
          <w:color w:val="001135"/>
          <w:position w:val="2"/>
          <w:lang w:eastAsia="de-DE"/>
        </w:rPr>
        <w:t xml:space="preserve"> </w:t>
      </w:r>
      <w:r w:rsidRPr="00531A07">
        <w:rPr>
          <w:rFonts w:ascii="Times" w:eastAsia="Times New Roman" w:hAnsi="Times" w:cs="Times"/>
          <w:color w:val="001135"/>
          <w:position w:val="2"/>
          <w:lang w:eastAsia="de-DE"/>
        </w:rPr>
        <w:t xml:space="preserve">for </w:t>
      </w:r>
      <w:r>
        <w:rPr>
          <w:rFonts w:ascii="Times" w:eastAsia="Times New Roman" w:hAnsi="Times" w:cs="Times"/>
          <w:color w:val="001135"/>
          <w:position w:val="2"/>
          <w:lang w:eastAsia="de-DE"/>
        </w:rPr>
        <w:t xml:space="preserve">a </w:t>
      </w:r>
      <w:r w:rsidRPr="00531A07">
        <w:rPr>
          <w:rFonts w:ascii="Times" w:eastAsia="Times New Roman" w:hAnsi="Times" w:cs="Times"/>
          <w:color w:val="001135"/>
          <w:position w:val="2"/>
          <w:lang w:eastAsia="de-DE"/>
        </w:rPr>
        <w:t>DL PRS Resource</w:t>
      </w:r>
      <w:r>
        <w:rPr>
          <w:rFonts w:ascii="Times" w:eastAsia="Times New Roman" w:hAnsi="Times" w:cs="Times"/>
          <w:color w:val="001135"/>
          <w:position w:val="2"/>
          <w:lang w:eastAsia="de-DE"/>
        </w:rPr>
        <w:t xml:space="preserve">, we believe that the values {2, 4, 6} </w:t>
      </w:r>
      <w:r w:rsidR="006E4254">
        <w:rPr>
          <w:rFonts w:ascii="Times" w:eastAsia="Times New Roman" w:hAnsi="Times" w:cs="Times"/>
          <w:color w:val="001135"/>
          <w:position w:val="2"/>
          <w:lang w:eastAsia="de-DE"/>
        </w:rPr>
        <w:t xml:space="preserve">should be </w:t>
      </w:r>
      <w:proofErr w:type="gramStart"/>
      <w:r>
        <w:rPr>
          <w:rFonts w:ascii="Times" w:eastAsia="Times New Roman" w:hAnsi="Times" w:cs="Times"/>
          <w:color w:val="001135"/>
          <w:position w:val="2"/>
          <w:lang w:eastAsia="de-DE"/>
        </w:rPr>
        <w:t>sufficient</w:t>
      </w:r>
      <w:proofErr w:type="gramEnd"/>
      <w:r>
        <w:rPr>
          <w:rFonts w:ascii="Times" w:eastAsia="Times New Roman" w:hAnsi="Times" w:cs="Times"/>
          <w:color w:val="001135"/>
          <w:position w:val="2"/>
          <w:lang w:eastAsia="de-DE"/>
        </w:rPr>
        <w:t>, and the introduction of additional values is not required.</w:t>
      </w:r>
      <w:r w:rsidR="006E4254">
        <w:rPr>
          <w:rFonts w:ascii="Times" w:eastAsia="Times New Roman" w:hAnsi="Times" w:cs="Times"/>
          <w:color w:val="001135"/>
          <w:position w:val="2"/>
          <w:lang w:eastAsia="de-DE"/>
        </w:rPr>
        <w:t xml:space="preserve"> The only caveat to this is the ongoing discussion on how the RE pattern should be mapped to the time frequency grid. The importance of having a staggered pattern has been discussed at length but the final details are still open. The number of symbols per DL PRS resource should only be increased beyond the current set if needed to complete the staggered pattern. </w:t>
      </w:r>
    </w:p>
    <w:p w14:paraId="42491340" w14:textId="77777777" w:rsidR="006E4254" w:rsidRDefault="006E4254" w:rsidP="00531A07">
      <w:pPr>
        <w:overflowPunct/>
        <w:autoSpaceDE/>
        <w:autoSpaceDN/>
        <w:adjustRightInd/>
        <w:spacing w:after="0"/>
        <w:rPr>
          <w:rFonts w:ascii="Times" w:eastAsia="Times New Roman" w:hAnsi="Times" w:cs="Times"/>
          <w:color w:val="001135"/>
          <w:position w:val="2"/>
          <w:lang w:eastAsia="de-DE"/>
        </w:rPr>
      </w:pPr>
    </w:p>
    <w:p w14:paraId="08194243" w14:textId="70C13308" w:rsidR="001107F0" w:rsidRDefault="006E4254" w:rsidP="00531A07">
      <w:pPr>
        <w:overflowPunct/>
        <w:autoSpaceDE/>
        <w:autoSpaceDN/>
        <w:adjustRightInd/>
        <w:spacing w:after="0"/>
        <w:rPr>
          <w:rFonts w:ascii="Times" w:eastAsia="Times New Roman" w:hAnsi="Times" w:cs="Times"/>
          <w:color w:val="001135"/>
          <w:position w:val="2"/>
          <w:lang w:eastAsia="de-DE"/>
        </w:rPr>
      </w:pPr>
      <w:r w:rsidRPr="009C014C">
        <w:rPr>
          <w:rFonts w:ascii="Times" w:eastAsia="Times New Roman" w:hAnsi="Times" w:cs="Times"/>
          <w:b/>
          <w:color w:val="001135"/>
          <w:position w:val="2"/>
          <w:lang w:eastAsia="de-DE"/>
        </w:rPr>
        <w:t xml:space="preserve">Observation </w:t>
      </w:r>
      <w:r w:rsidR="009C014C">
        <w:rPr>
          <w:rFonts w:ascii="Times" w:eastAsia="Times New Roman" w:hAnsi="Times" w:cs="Times"/>
          <w:b/>
          <w:color w:val="001135"/>
          <w:position w:val="2"/>
          <w:lang w:eastAsia="de-DE"/>
        </w:rPr>
        <w:t>1</w:t>
      </w:r>
      <w:r>
        <w:rPr>
          <w:rFonts w:ascii="Times" w:eastAsia="Times New Roman" w:hAnsi="Times" w:cs="Times"/>
          <w:color w:val="001135"/>
          <w:position w:val="2"/>
          <w:lang w:eastAsia="de-DE"/>
        </w:rPr>
        <w:t xml:space="preserve">: The number of symbols to complete a staggered pattern within one DL PRS resource has some dependency on how the RE mapping is done. </w:t>
      </w:r>
      <w:r w:rsidR="001107F0">
        <w:rPr>
          <w:rFonts w:ascii="Times" w:eastAsia="Times New Roman" w:hAnsi="Times" w:cs="Times"/>
          <w:color w:val="001135"/>
          <w:position w:val="2"/>
          <w:lang w:eastAsia="de-DE"/>
        </w:rPr>
        <w:t xml:space="preserve"> </w:t>
      </w:r>
    </w:p>
    <w:p w14:paraId="16A8D159" w14:textId="6573F4C8" w:rsidR="001107F0" w:rsidRDefault="001107F0" w:rsidP="00531A07">
      <w:pPr>
        <w:overflowPunct/>
        <w:autoSpaceDE/>
        <w:autoSpaceDN/>
        <w:adjustRightInd/>
        <w:spacing w:after="0"/>
        <w:rPr>
          <w:rFonts w:ascii="&amp;quot" w:eastAsia="Times New Roman" w:hAnsi="&amp;quot"/>
          <w:color w:val="000000"/>
          <w:lang w:val="en-US" w:eastAsia="de-DE"/>
        </w:rPr>
      </w:pPr>
    </w:p>
    <w:p w14:paraId="2C82985D" w14:textId="65B3DC66" w:rsidR="001107F0" w:rsidRDefault="001107F0" w:rsidP="00531A07">
      <w:pPr>
        <w:overflowPunct/>
        <w:autoSpaceDE/>
        <w:autoSpaceDN/>
        <w:adjustRightInd/>
        <w:spacing w:after="0"/>
        <w:rPr>
          <w:rFonts w:ascii="Times" w:eastAsia="Times New Roman" w:hAnsi="Times" w:cs="Times"/>
          <w:color w:val="001135"/>
          <w:position w:val="2"/>
          <w:lang w:eastAsia="de-DE"/>
        </w:rPr>
      </w:pPr>
      <w:r w:rsidRPr="001107F0">
        <w:rPr>
          <w:rFonts w:ascii="&amp;quot" w:eastAsia="Times New Roman" w:hAnsi="&amp;quot"/>
          <w:b/>
          <w:color w:val="000000"/>
          <w:lang w:val="en-US" w:eastAsia="de-DE"/>
        </w:rPr>
        <w:t xml:space="preserve">Proposal </w:t>
      </w:r>
      <w:r w:rsidR="009C014C">
        <w:rPr>
          <w:rFonts w:ascii="&amp;quot" w:eastAsia="Times New Roman" w:hAnsi="&amp;quot"/>
          <w:b/>
          <w:color w:val="000000"/>
          <w:lang w:val="en-US" w:eastAsia="de-DE"/>
        </w:rPr>
        <w:t>2</w:t>
      </w:r>
      <w:r>
        <w:rPr>
          <w:rFonts w:ascii="&amp;quot" w:eastAsia="Times New Roman" w:hAnsi="&amp;quot"/>
          <w:color w:val="000000"/>
          <w:lang w:val="en-US" w:eastAsia="de-DE"/>
        </w:rPr>
        <w:t xml:space="preserve">: Don’t support number of symbols </w:t>
      </w:r>
      <w:r w:rsidRPr="00531A07">
        <w:rPr>
          <w:rFonts w:ascii="Times" w:eastAsia="Times New Roman" w:hAnsi="Times" w:cs="Times"/>
          <w:color w:val="001135"/>
          <w:position w:val="2"/>
          <w:lang w:eastAsia="de-DE"/>
        </w:rPr>
        <w:t>{1, 3, 8, 12}</w:t>
      </w:r>
      <w:r w:rsidR="006E4254">
        <w:rPr>
          <w:rFonts w:ascii="Times" w:eastAsia="Times New Roman" w:hAnsi="Times" w:cs="Times"/>
          <w:color w:val="001135"/>
          <w:position w:val="2"/>
          <w:lang w:eastAsia="de-DE"/>
        </w:rPr>
        <w:t xml:space="preserve"> if the current agreed set of {2, 4, 6} is </w:t>
      </w:r>
      <w:proofErr w:type="gramStart"/>
      <w:r w:rsidR="006E4254">
        <w:rPr>
          <w:rFonts w:ascii="Times" w:eastAsia="Times New Roman" w:hAnsi="Times" w:cs="Times"/>
          <w:color w:val="001135"/>
          <w:position w:val="2"/>
          <w:lang w:eastAsia="de-DE"/>
        </w:rPr>
        <w:t>sufficient</w:t>
      </w:r>
      <w:proofErr w:type="gramEnd"/>
      <w:r w:rsidR="006E4254">
        <w:rPr>
          <w:rFonts w:ascii="Times" w:eastAsia="Times New Roman" w:hAnsi="Times" w:cs="Times"/>
          <w:color w:val="001135"/>
          <w:position w:val="2"/>
          <w:lang w:eastAsia="de-DE"/>
        </w:rPr>
        <w:t xml:space="preserve"> to complete the staggered pattern within one DL PRS resource for all comb values</w:t>
      </w:r>
      <w:r>
        <w:rPr>
          <w:rFonts w:ascii="Times" w:eastAsia="Times New Roman" w:hAnsi="Times" w:cs="Times"/>
          <w:color w:val="001135"/>
          <w:position w:val="2"/>
          <w:lang w:eastAsia="de-DE"/>
        </w:rPr>
        <w:t>.</w:t>
      </w:r>
    </w:p>
    <w:p w14:paraId="18863605" w14:textId="6FD31FAD" w:rsidR="001107F0" w:rsidRDefault="001107F0" w:rsidP="00531A07">
      <w:pPr>
        <w:overflowPunct/>
        <w:autoSpaceDE/>
        <w:autoSpaceDN/>
        <w:adjustRightInd/>
        <w:spacing w:after="0"/>
        <w:rPr>
          <w:rFonts w:ascii="&amp;quot" w:eastAsia="Times New Roman" w:hAnsi="&amp;quot"/>
          <w:color w:val="000000"/>
          <w:lang w:val="en-US" w:eastAsia="de-DE"/>
        </w:rPr>
      </w:pPr>
    </w:p>
    <w:p w14:paraId="17666669" w14:textId="18375998" w:rsidR="001107F0" w:rsidRDefault="001107F0" w:rsidP="001107F0">
      <w:pPr>
        <w:overflowPunct/>
        <w:autoSpaceDE/>
        <w:autoSpaceDN/>
        <w:adjustRightInd/>
        <w:spacing w:after="0"/>
        <w:rPr>
          <w:rFonts w:ascii="Times" w:eastAsia="Times New Roman" w:hAnsi="Times" w:cs="Times"/>
          <w:color w:val="001135"/>
          <w:position w:val="2"/>
          <w:lang w:eastAsia="de-DE"/>
        </w:rPr>
      </w:pPr>
      <w:r>
        <w:rPr>
          <w:rFonts w:ascii="&amp;quot" w:eastAsia="Times New Roman" w:hAnsi="&amp;quot"/>
          <w:color w:val="000000"/>
          <w:lang w:val="en-US" w:eastAsia="de-DE"/>
        </w:rPr>
        <w:t xml:space="preserve">Furthermore, we believe that for the comb size N the set </w:t>
      </w:r>
      <w:r w:rsidRPr="00531A07">
        <w:rPr>
          <w:rFonts w:ascii="Times" w:eastAsia="Times New Roman" w:hAnsi="Times" w:cs="Times"/>
          <w:color w:val="001135"/>
          <w:position w:val="2"/>
          <w:lang w:eastAsia="de-DE"/>
        </w:rPr>
        <w:t>{2, 4, 6}</w:t>
      </w:r>
      <w:r>
        <w:rPr>
          <w:rFonts w:ascii="Times" w:eastAsia="Times New Roman" w:hAnsi="Times" w:cs="Times"/>
          <w:color w:val="001135"/>
          <w:position w:val="2"/>
          <w:lang w:eastAsia="de-DE"/>
        </w:rPr>
        <w:t xml:space="preserve"> is </w:t>
      </w:r>
      <w:proofErr w:type="gramStart"/>
      <w:r>
        <w:rPr>
          <w:rFonts w:ascii="Times" w:eastAsia="Times New Roman" w:hAnsi="Times" w:cs="Times"/>
          <w:color w:val="001135"/>
          <w:position w:val="2"/>
          <w:lang w:eastAsia="de-DE"/>
        </w:rPr>
        <w:t>sufficient</w:t>
      </w:r>
      <w:proofErr w:type="gramEnd"/>
      <w:r>
        <w:rPr>
          <w:rFonts w:ascii="Times" w:eastAsia="Times New Roman" w:hAnsi="Times" w:cs="Times"/>
          <w:color w:val="001135"/>
          <w:position w:val="2"/>
          <w:lang w:eastAsia="de-DE"/>
        </w:rPr>
        <w:t xml:space="preserve"> and the introduction of additional values is not required.</w:t>
      </w:r>
      <w:r w:rsidR="006E4254">
        <w:rPr>
          <w:rFonts w:ascii="Times" w:eastAsia="Times New Roman" w:hAnsi="Times" w:cs="Times"/>
          <w:color w:val="001135"/>
          <w:position w:val="2"/>
          <w:lang w:eastAsia="de-DE"/>
        </w:rPr>
        <w:t xml:space="preserve"> In our previous contribution [5] we provide simulation results to show the decreased performance of introducing comb-12. There may be issues with comb-8 as it is not a factor of the size of a PRB and this would complicate the PRS design without any clear benefit. </w:t>
      </w:r>
      <w:r>
        <w:rPr>
          <w:rFonts w:ascii="Times" w:eastAsia="Times New Roman" w:hAnsi="Times" w:cs="Times"/>
          <w:color w:val="001135"/>
          <w:position w:val="2"/>
          <w:lang w:eastAsia="de-DE"/>
        </w:rPr>
        <w:t xml:space="preserve"> </w:t>
      </w:r>
    </w:p>
    <w:p w14:paraId="11732317" w14:textId="4E737D78" w:rsidR="001107F0" w:rsidRDefault="001107F0" w:rsidP="00531A07">
      <w:pPr>
        <w:overflowPunct/>
        <w:autoSpaceDE/>
        <w:autoSpaceDN/>
        <w:adjustRightInd/>
        <w:spacing w:after="0"/>
        <w:rPr>
          <w:rFonts w:ascii="&amp;quot" w:eastAsia="Times New Roman" w:hAnsi="&amp;quot"/>
          <w:color w:val="000000"/>
          <w:lang w:eastAsia="de-DE"/>
        </w:rPr>
      </w:pPr>
    </w:p>
    <w:p w14:paraId="3FA14EB1" w14:textId="4F55805D" w:rsidR="001107F0" w:rsidRPr="00531A07" w:rsidRDefault="001107F0" w:rsidP="00531A07">
      <w:pPr>
        <w:overflowPunct/>
        <w:autoSpaceDE/>
        <w:autoSpaceDN/>
        <w:adjustRightInd/>
        <w:spacing w:after="0"/>
        <w:rPr>
          <w:rFonts w:ascii="&amp;quot" w:eastAsia="Times New Roman" w:hAnsi="&amp;quot"/>
          <w:color w:val="000000"/>
          <w:lang w:eastAsia="de-DE"/>
        </w:rPr>
      </w:pPr>
      <w:r w:rsidRPr="001107F0">
        <w:rPr>
          <w:rFonts w:ascii="&amp;quot" w:eastAsia="Times New Roman" w:hAnsi="&amp;quot"/>
          <w:b/>
          <w:color w:val="000000"/>
          <w:lang w:eastAsia="de-DE"/>
        </w:rPr>
        <w:t xml:space="preserve">Proposal </w:t>
      </w:r>
      <w:r w:rsidR="009C014C">
        <w:rPr>
          <w:rFonts w:ascii="&amp;quot" w:eastAsia="Times New Roman" w:hAnsi="&amp;quot"/>
          <w:b/>
          <w:color w:val="000000"/>
          <w:lang w:eastAsia="de-DE"/>
        </w:rPr>
        <w:t>3</w:t>
      </w:r>
      <w:r>
        <w:rPr>
          <w:rFonts w:ascii="&amp;quot" w:eastAsia="Times New Roman" w:hAnsi="&amp;quot"/>
          <w:color w:val="000000"/>
          <w:lang w:eastAsia="de-DE"/>
        </w:rPr>
        <w:t>: Don’t support comb-N values {</w:t>
      </w:r>
      <w:r w:rsidRPr="00531A07">
        <w:rPr>
          <w:rFonts w:ascii="Times" w:eastAsia="Times New Roman" w:hAnsi="Times" w:cs="Times"/>
          <w:color w:val="001135"/>
          <w:position w:val="2"/>
          <w:lang w:eastAsia="de-DE"/>
        </w:rPr>
        <w:t>1, 8, 12}</w:t>
      </w:r>
      <w:r w:rsidR="009C014C">
        <w:rPr>
          <w:rFonts w:ascii="Times" w:eastAsia="Times New Roman" w:hAnsi="Times" w:cs="Times"/>
          <w:color w:val="001135"/>
          <w:position w:val="2"/>
          <w:lang w:eastAsia="de-DE"/>
        </w:rPr>
        <w:t xml:space="preserve"> for the DL-PRS.</w:t>
      </w:r>
    </w:p>
    <w:p w14:paraId="515B47B8" w14:textId="19500C58" w:rsidR="00CC06E1" w:rsidRDefault="00B01A6C" w:rsidP="00B01A6C">
      <w:pPr>
        <w:pStyle w:val="Heading2"/>
        <w:rPr>
          <w:lang w:val="en-US"/>
        </w:rPr>
      </w:pPr>
      <w:r>
        <w:rPr>
          <w:lang w:val="en-US"/>
        </w:rPr>
        <w:t>PRS occasion</w:t>
      </w:r>
    </w:p>
    <w:p w14:paraId="2EF64D88" w14:textId="4CEA7BDD" w:rsidR="001107F0" w:rsidRPr="001107F0" w:rsidRDefault="001107F0" w:rsidP="001107F0">
      <w:pPr>
        <w:rPr>
          <w:lang w:val="en-US" w:eastAsia="de-DE"/>
        </w:rPr>
      </w:pPr>
      <w:r>
        <w:rPr>
          <w:lang w:val="en-US" w:eastAsia="de-DE"/>
        </w:rPr>
        <w:t>In RAN1#97 the following definition for DL PRS occasion was agreed.</w:t>
      </w:r>
    </w:p>
    <w:tbl>
      <w:tblPr>
        <w:tblStyle w:val="TableGrid"/>
        <w:tblW w:w="0" w:type="auto"/>
        <w:tblLook w:val="04A0" w:firstRow="1" w:lastRow="0" w:firstColumn="1" w:lastColumn="0" w:noHBand="0" w:noVBand="1"/>
      </w:tblPr>
      <w:tblGrid>
        <w:gridCol w:w="9629"/>
      </w:tblGrid>
      <w:tr w:rsidR="00B01A6C" w14:paraId="399E79B6" w14:textId="77777777" w:rsidTr="00B01A6C">
        <w:tc>
          <w:tcPr>
            <w:tcW w:w="9629" w:type="dxa"/>
          </w:tcPr>
          <w:p w14:paraId="40389E08" w14:textId="77777777" w:rsidR="00B01A6C" w:rsidRPr="00531A07" w:rsidRDefault="00B01A6C" w:rsidP="00B01A6C">
            <w:pPr>
              <w:overflowPunct/>
              <w:autoSpaceDE/>
              <w:autoSpaceDN/>
              <w:adjustRightInd/>
              <w:spacing w:after="0"/>
              <w:ind w:left="1350" w:hanging="1350"/>
              <w:rPr>
                <w:rFonts w:ascii="&amp;quot" w:eastAsia="Times New Roman" w:hAnsi="&amp;quot"/>
                <w:color w:val="000000"/>
                <w:sz w:val="10"/>
                <w:szCs w:val="18"/>
                <w:lang w:val="en-US" w:eastAsia="de-DE"/>
              </w:rPr>
            </w:pPr>
            <w:bookmarkStart w:id="2" w:name="_Hlk14861782"/>
            <w:r w:rsidRPr="00531A07">
              <w:rPr>
                <w:rFonts w:ascii="Times" w:eastAsia="Times New Roman" w:hAnsi="Times" w:cs="Times"/>
                <w:color w:val="001135"/>
                <w:szCs w:val="32"/>
                <w:highlight w:val="green"/>
                <w:lang w:eastAsia="de-DE"/>
              </w:rPr>
              <w:t>Agreement:</w:t>
            </w:r>
          </w:p>
          <w:p w14:paraId="57136A21" w14:textId="77777777" w:rsidR="00B01A6C" w:rsidRPr="00531A07" w:rsidRDefault="00B01A6C" w:rsidP="00B01A6C">
            <w:pPr>
              <w:overflowPunct/>
              <w:autoSpaceDE/>
              <w:autoSpaceDN/>
              <w:adjustRightInd/>
              <w:spacing w:after="0"/>
              <w:rPr>
                <w:rFonts w:ascii="&amp;quot" w:eastAsia="Times New Roman" w:hAnsi="&amp;quot"/>
                <w:color w:val="000000"/>
                <w:sz w:val="10"/>
                <w:szCs w:val="18"/>
                <w:lang w:val="en-US" w:eastAsia="de-DE"/>
              </w:rPr>
            </w:pPr>
            <w:r w:rsidRPr="00531A07">
              <w:rPr>
                <w:rFonts w:ascii="Times" w:eastAsia="Times New Roman" w:hAnsi="Times" w:cs="Times"/>
                <w:color w:val="001135"/>
                <w:szCs w:val="32"/>
                <w:lang w:eastAsia="de-DE"/>
              </w:rPr>
              <w:t>DL PRS occasion is one instance of periodically repeated time windows (consecutive slot(s)) where DL PRS is expected to be transmitted</w:t>
            </w:r>
          </w:p>
          <w:p w14:paraId="54D9910D" w14:textId="2776F4BB" w:rsidR="00B01A6C" w:rsidRPr="00B01A6C" w:rsidRDefault="00B01A6C" w:rsidP="00B01A6C">
            <w:pPr>
              <w:numPr>
                <w:ilvl w:val="0"/>
                <w:numId w:val="42"/>
              </w:numPr>
              <w:overflowPunct/>
              <w:autoSpaceDE/>
              <w:autoSpaceDN/>
              <w:adjustRightInd/>
              <w:spacing w:after="0"/>
              <w:ind w:left="540" w:firstLine="0"/>
              <w:rPr>
                <w:rFonts w:ascii="Arial" w:eastAsia="Times New Roman" w:hAnsi="Arial" w:cs="Arial"/>
                <w:color w:val="000000"/>
                <w:sz w:val="18"/>
                <w:szCs w:val="26"/>
                <w:lang w:val="en-US" w:eastAsia="de-DE"/>
              </w:rPr>
            </w:pPr>
            <w:r w:rsidRPr="00531A07">
              <w:rPr>
                <w:rFonts w:ascii="Times" w:eastAsia="Times New Roman" w:hAnsi="Times" w:cs="Times"/>
                <w:color w:val="001135"/>
                <w:szCs w:val="32"/>
                <w:lang w:eastAsia="de-DE"/>
              </w:rPr>
              <w:t>FFS: If this definition is introduced for muting or DL PRS resource allocation or both</w:t>
            </w:r>
          </w:p>
        </w:tc>
      </w:tr>
      <w:bookmarkEnd w:id="2"/>
    </w:tbl>
    <w:p w14:paraId="0D48FA47" w14:textId="183ED26B" w:rsidR="00B82620" w:rsidRDefault="00B82620" w:rsidP="004D4654">
      <w:pPr>
        <w:spacing w:afterLines="50" w:after="120"/>
        <w:rPr>
          <w:lang w:val="en-US"/>
        </w:rPr>
      </w:pPr>
    </w:p>
    <w:p w14:paraId="3D1B157C" w14:textId="5A0B18C7" w:rsidR="00F8283D" w:rsidRDefault="00F8283D" w:rsidP="004D4654">
      <w:pPr>
        <w:spacing w:afterLines="50" w:after="120"/>
        <w:rPr>
          <w:rFonts w:ascii="Times" w:eastAsia="Times New Roman" w:hAnsi="Times" w:cs="Times"/>
          <w:color w:val="001135"/>
          <w:szCs w:val="32"/>
          <w:lang w:eastAsia="de-DE"/>
        </w:rPr>
      </w:pPr>
      <w:r>
        <w:rPr>
          <w:rFonts w:ascii="Times" w:eastAsia="Times New Roman" w:hAnsi="Times" w:cs="Times"/>
          <w:color w:val="001135"/>
          <w:szCs w:val="32"/>
          <w:lang w:val="en-US" w:eastAsia="de-DE"/>
        </w:rPr>
        <w:t>T</w:t>
      </w:r>
      <w:r w:rsidRPr="00531A07">
        <w:rPr>
          <w:rFonts w:ascii="Times" w:eastAsia="Times New Roman" w:hAnsi="Times" w:cs="Times"/>
          <w:color w:val="001135"/>
          <w:szCs w:val="32"/>
          <w:lang w:eastAsia="de-DE"/>
        </w:rPr>
        <w:t xml:space="preserve">his definition </w:t>
      </w:r>
      <w:r>
        <w:rPr>
          <w:rFonts w:ascii="Times" w:eastAsia="Times New Roman" w:hAnsi="Times" w:cs="Times"/>
          <w:color w:val="001135"/>
          <w:szCs w:val="32"/>
          <w:lang w:eastAsia="de-DE"/>
        </w:rPr>
        <w:t>should be applied</w:t>
      </w:r>
      <w:r w:rsidRPr="00531A07">
        <w:rPr>
          <w:rFonts w:ascii="Times" w:eastAsia="Times New Roman" w:hAnsi="Times" w:cs="Times"/>
          <w:color w:val="001135"/>
          <w:szCs w:val="32"/>
          <w:lang w:eastAsia="de-DE"/>
        </w:rPr>
        <w:t xml:space="preserve"> for </w:t>
      </w:r>
      <w:r>
        <w:rPr>
          <w:rFonts w:ascii="Times" w:eastAsia="Times New Roman" w:hAnsi="Times" w:cs="Times"/>
          <w:color w:val="001135"/>
          <w:szCs w:val="32"/>
          <w:lang w:eastAsia="de-DE"/>
        </w:rPr>
        <w:t xml:space="preserve">both </w:t>
      </w:r>
      <w:r w:rsidRPr="00531A07">
        <w:rPr>
          <w:rFonts w:ascii="Times" w:eastAsia="Times New Roman" w:hAnsi="Times" w:cs="Times"/>
          <w:color w:val="001135"/>
          <w:szCs w:val="32"/>
          <w:lang w:eastAsia="de-DE"/>
        </w:rPr>
        <w:t xml:space="preserve">muting </w:t>
      </w:r>
      <w:r>
        <w:rPr>
          <w:rFonts w:ascii="Times" w:eastAsia="Times New Roman" w:hAnsi="Times" w:cs="Times"/>
          <w:color w:val="001135"/>
          <w:szCs w:val="32"/>
          <w:lang w:eastAsia="de-DE"/>
        </w:rPr>
        <w:t>and</w:t>
      </w:r>
      <w:r w:rsidRPr="00531A07">
        <w:rPr>
          <w:rFonts w:ascii="Times" w:eastAsia="Times New Roman" w:hAnsi="Times" w:cs="Times"/>
          <w:color w:val="001135"/>
          <w:szCs w:val="32"/>
          <w:lang w:eastAsia="de-DE"/>
        </w:rPr>
        <w:t xml:space="preserve"> DL PRS resource allocation</w:t>
      </w:r>
      <w:r>
        <w:rPr>
          <w:rFonts w:ascii="Times" w:eastAsia="Times New Roman" w:hAnsi="Times" w:cs="Times"/>
          <w:color w:val="001135"/>
          <w:szCs w:val="32"/>
          <w:lang w:eastAsia="de-DE"/>
        </w:rPr>
        <w:t xml:space="preserve">. In other words, a muting pattern defines which PRS occasions are muted. </w:t>
      </w:r>
    </w:p>
    <w:p w14:paraId="039798F2" w14:textId="284CE24E" w:rsidR="00F8283D" w:rsidRDefault="00F8283D" w:rsidP="004D4654">
      <w:pPr>
        <w:spacing w:afterLines="50" w:after="120"/>
        <w:rPr>
          <w:rFonts w:ascii="Times" w:eastAsia="Times New Roman" w:hAnsi="Times" w:cs="Times"/>
          <w:color w:val="001135"/>
          <w:szCs w:val="32"/>
          <w:lang w:eastAsia="de-DE"/>
        </w:rPr>
      </w:pPr>
      <w:r w:rsidRPr="00F8283D">
        <w:rPr>
          <w:b/>
          <w:lang w:val="en-US"/>
        </w:rPr>
        <w:t xml:space="preserve">Proposal </w:t>
      </w:r>
      <w:r w:rsidR="009C014C">
        <w:rPr>
          <w:b/>
          <w:lang w:val="en-US"/>
        </w:rPr>
        <w:t>4</w:t>
      </w:r>
      <w:r w:rsidRPr="00F8283D">
        <w:rPr>
          <w:b/>
          <w:lang w:val="en-US"/>
        </w:rPr>
        <w:t>:</w:t>
      </w:r>
      <w:r>
        <w:rPr>
          <w:lang w:val="en-US"/>
        </w:rPr>
        <w:t xml:space="preserve"> Definition of </w:t>
      </w:r>
      <w:r w:rsidR="009C014C">
        <w:rPr>
          <w:lang w:val="en-US"/>
        </w:rPr>
        <w:t xml:space="preserve">DL </w:t>
      </w:r>
      <w:r>
        <w:rPr>
          <w:lang w:val="en-US"/>
        </w:rPr>
        <w:t xml:space="preserve">PRS occasion should </w:t>
      </w:r>
      <w:r>
        <w:rPr>
          <w:rFonts w:ascii="Times" w:eastAsia="Times New Roman" w:hAnsi="Times" w:cs="Times"/>
          <w:color w:val="001135"/>
          <w:szCs w:val="32"/>
          <w:lang w:eastAsia="de-DE"/>
        </w:rPr>
        <w:t>be applied</w:t>
      </w:r>
      <w:r w:rsidRPr="00531A07">
        <w:rPr>
          <w:rFonts w:ascii="Times" w:eastAsia="Times New Roman" w:hAnsi="Times" w:cs="Times"/>
          <w:color w:val="001135"/>
          <w:szCs w:val="32"/>
          <w:lang w:eastAsia="de-DE"/>
        </w:rPr>
        <w:t xml:space="preserve"> for </w:t>
      </w:r>
      <w:r>
        <w:rPr>
          <w:rFonts w:ascii="Times" w:eastAsia="Times New Roman" w:hAnsi="Times" w:cs="Times"/>
          <w:color w:val="001135"/>
          <w:szCs w:val="32"/>
          <w:lang w:eastAsia="de-DE"/>
        </w:rPr>
        <w:t xml:space="preserve">both </w:t>
      </w:r>
      <w:r w:rsidRPr="00531A07">
        <w:rPr>
          <w:rFonts w:ascii="Times" w:eastAsia="Times New Roman" w:hAnsi="Times" w:cs="Times"/>
          <w:color w:val="001135"/>
          <w:szCs w:val="32"/>
          <w:lang w:eastAsia="de-DE"/>
        </w:rPr>
        <w:t xml:space="preserve">muting </w:t>
      </w:r>
      <w:r>
        <w:rPr>
          <w:rFonts w:ascii="Times" w:eastAsia="Times New Roman" w:hAnsi="Times" w:cs="Times"/>
          <w:color w:val="001135"/>
          <w:szCs w:val="32"/>
          <w:lang w:eastAsia="de-DE"/>
        </w:rPr>
        <w:t>and</w:t>
      </w:r>
      <w:r w:rsidRPr="00531A07">
        <w:rPr>
          <w:rFonts w:ascii="Times" w:eastAsia="Times New Roman" w:hAnsi="Times" w:cs="Times"/>
          <w:color w:val="001135"/>
          <w:szCs w:val="32"/>
          <w:lang w:eastAsia="de-DE"/>
        </w:rPr>
        <w:t xml:space="preserve"> DL PRS resource allocation</w:t>
      </w:r>
      <w:r>
        <w:rPr>
          <w:rFonts w:ascii="Times" w:eastAsia="Times New Roman" w:hAnsi="Times" w:cs="Times"/>
          <w:color w:val="001135"/>
          <w:szCs w:val="32"/>
          <w:lang w:eastAsia="de-DE"/>
        </w:rPr>
        <w:t>.</w:t>
      </w:r>
    </w:p>
    <w:p w14:paraId="01B57853" w14:textId="511ED565" w:rsidR="006E4254" w:rsidRDefault="00FE4C88" w:rsidP="004D4654">
      <w:pPr>
        <w:spacing w:afterLines="50" w:after="120"/>
        <w:rPr>
          <w:lang w:val="en-US"/>
        </w:rPr>
      </w:pPr>
      <w:r>
        <w:rPr>
          <w:lang w:val="en-US"/>
        </w:rPr>
        <w:t xml:space="preserve">Nokia’s understanding of the above agreement and proposal is that if accepted this would mean that muting would be applied only at the PRS occasion level (i.e., a given TRP mutes for a full PRS occasion when it mutes). However, this discussion may be impacted by how the DL PRS periodicity discussion unfolds. </w:t>
      </w:r>
    </w:p>
    <w:p w14:paraId="4B6EB3BA" w14:textId="3E2CE3A5" w:rsidR="00FE4C88" w:rsidRDefault="00FE4C88" w:rsidP="004D4654">
      <w:pPr>
        <w:spacing w:afterLines="50" w:after="120"/>
        <w:rPr>
          <w:lang w:val="en-US"/>
        </w:rPr>
      </w:pPr>
      <w:r w:rsidRPr="009C014C">
        <w:rPr>
          <w:b/>
          <w:lang w:val="en-US"/>
        </w:rPr>
        <w:t xml:space="preserve">Observation </w:t>
      </w:r>
      <w:r w:rsidR="009C014C">
        <w:rPr>
          <w:b/>
          <w:lang w:val="en-US"/>
        </w:rPr>
        <w:t>2</w:t>
      </w:r>
      <w:r>
        <w:rPr>
          <w:lang w:val="en-US"/>
        </w:rPr>
        <w:t xml:space="preserve">: The decisions on the level at which PRS muting is applied and the DL PRS periodicity may have some dependency. </w:t>
      </w:r>
    </w:p>
    <w:p w14:paraId="06556F22" w14:textId="2639F5CD" w:rsidR="006E4254" w:rsidRDefault="000702E4" w:rsidP="006E4254">
      <w:pPr>
        <w:pStyle w:val="Heading2"/>
        <w:rPr>
          <w:lang w:val="en-US"/>
        </w:rPr>
      </w:pPr>
      <w:r>
        <w:rPr>
          <w:lang w:val="en-US"/>
        </w:rPr>
        <w:lastRenderedPageBreak/>
        <w:t>DL PRS Periodicity</w:t>
      </w:r>
    </w:p>
    <w:p w14:paraId="1897714C" w14:textId="4F928915" w:rsidR="000702E4" w:rsidRDefault="000702E4" w:rsidP="000702E4">
      <w:pPr>
        <w:rPr>
          <w:lang w:val="en-US"/>
        </w:rPr>
      </w:pPr>
      <w:r>
        <w:rPr>
          <w:lang w:val="en-US"/>
        </w:rPr>
        <w:t>At RAN1#97 the following agreement was reached on the options for the DL PRS periodicity</w:t>
      </w:r>
    </w:p>
    <w:tbl>
      <w:tblPr>
        <w:tblStyle w:val="TableGrid"/>
        <w:tblW w:w="0" w:type="auto"/>
        <w:tblLook w:val="04A0" w:firstRow="1" w:lastRow="0" w:firstColumn="1" w:lastColumn="0" w:noHBand="0" w:noVBand="1"/>
      </w:tblPr>
      <w:tblGrid>
        <w:gridCol w:w="9629"/>
      </w:tblGrid>
      <w:tr w:rsidR="000702E4" w14:paraId="44FD0FB1" w14:textId="77777777" w:rsidTr="00B32B80">
        <w:tc>
          <w:tcPr>
            <w:tcW w:w="9629" w:type="dxa"/>
          </w:tcPr>
          <w:p w14:paraId="203D0838" w14:textId="77777777" w:rsidR="000702E4" w:rsidRPr="00B32B80" w:rsidRDefault="000702E4" w:rsidP="000702E4">
            <w:pPr>
              <w:overflowPunct/>
              <w:autoSpaceDE/>
              <w:autoSpaceDN/>
              <w:adjustRightInd/>
              <w:spacing w:after="0"/>
              <w:rPr>
                <w:rFonts w:ascii="Times" w:eastAsia="Times New Roman" w:hAnsi="Times" w:cs="Times"/>
                <w:color w:val="001135"/>
                <w:szCs w:val="32"/>
                <w:lang w:eastAsia="de-DE"/>
              </w:rPr>
            </w:pPr>
            <w:r w:rsidRPr="00B32B80">
              <w:rPr>
                <w:rFonts w:ascii="Times" w:eastAsia="Times New Roman" w:hAnsi="Times" w:cs="Times"/>
                <w:color w:val="001135"/>
                <w:szCs w:val="32"/>
                <w:highlight w:val="green"/>
                <w:lang w:eastAsia="de-DE"/>
              </w:rPr>
              <w:t>Agreement</w:t>
            </w:r>
            <w:r w:rsidRPr="00B32B80">
              <w:rPr>
                <w:rFonts w:ascii="Times" w:eastAsia="Times New Roman" w:hAnsi="Times" w:cs="Times"/>
                <w:color w:val="001135"/>
                <w:szCs w:val="32"/>
                <w:lang w:eastAsia="de-DE"/>
              </w:rPr>
              <w:t>:</w:t>
            </w:r>
          </w:p>
          <w:p w14:paraId="60711A7E" w14:textId="77777777" w:rsidR="000702E4" w:rsidRPr="00B32B80" w:rsidRDefault="000702E4" w:rsidP="000702E4">
            <w:pPr>
              <w:overflowPunct/>
              <w:autoSpaceDE/>
              <w:autoSpaceDN/>
              <w:adjustRightInd/>
              <w:spacing w:after="0"/>
              <w:rPr>
                <w:rFonts w:ascii="Times" w:eastAsia="Times New Roman" w:hAnsi="Times" w:cs="Times"/>
                <w:color w:val="001135"/>
                <w:szCs w:val="32"/>
                <w:lang w:eastAsia="de-DE"/>
              </w:rPr>
            </w:pPr>
            <w:r w:rsidRPr="00B32B80">
              <w:rPr>
                <w:rFonts w:ascii="Times" w:eastAsia="Times New Roman" w:hAnsi="Times" w:cs="Times"/>
                <w:color w:val="001135"/>
                <w:szCs w:val="32"/>
                <w:lang w:eastAsia="de-DE"/>
              </w:rPr>
              <w:t>RAN1 to select one of the following alternatives for periodic DL PRS Resource Allocation at RAN1#98:</w:t>
            </w:r>
          </w:p>
          <w:p w14:paraId="6E123EEB" w14:textId="77777777" w:rsidR="000702E4" w:rsidRPr="00B32B80" w:rsidRDefault="000702E4" w:rsidP="000702E4">
            <w:pPr>
              <w:pStyle w:val="ListParagraph"/>
              <w:numPr>
                <w:ilvl w:val="0"/>
                <w:numId w:val="42"/>
              </w:numPr>
              <w:rPr>
                <w:rFonts w:ascii="Times" w:eastAsia="Times New Roman" w:hAnsi="Times" w:cs="Times"/>
                <w:color w:val="001135"/>
                <w:sz w:val="20"/>
                <w:szCs w:val="32"/>
                <w:lang w:eastAsia="de-DE"/>
              </w:rPr>
            </w:pPr>
            <w:r w:rsidRPr="00B32B80">
              <w:rPr>
                <w:rFonts w:ascii="Times" w:eastAsia="Times New Roman" w:hAnsi="Times" w:cs="Times"/>
                <w:color w:val="001135"/>
                <w:sz w:val="20"/>
                <w:szCs w:val="32"/>
                <w:lang w:eastAsia="de-DE"/>
              </w:rPr>
              <w:t xml:space="preserve">Alt.1 - Periodicity of DL PRS Resource is </w:t>
            </w:r>
            <w:proofErr w:type="spellStart"/>
            <w:r w:rsidRPr="00B32B80">
              <w:rPr>
                <w:rFonts w:ascii="Times" w:eastAsia="Times New Roman" w:hAnsi="Times" w:cs="Times"/>
                <w:color w:val="001135"/>
                <w:sz w:val="20"/>
                <w:szCs w:val="32"/>
                <w:lang w:eastAsia="de-DE"/>
              </w:rPr>
              <w:t>configured</w:t>
            </w:r>
            <w:proofErr w:type="spellEnd"/>
            <w:r w:rsidRPr="00B32B80">
              <w:rPr>
                <w:rFonts w:ascii="Times" w:eastAsia="Times New Roman" w:hAnsi="Times" w:cs="Times"/>
                <w:color w:val="001135"/>
                <w:sz w:val="20"/>
                <w:szCs w:val="32"/>
                <w:lang w:eastAsia="de-DE"/>
              </w:rPr>
              <w:t xml:space="preserve"> at DL PRS Resource Set </w:t>
            </w:r>
            <w:proofErr w:type="spellStart"/>
            <w:r w:rsidRPr="00B32B80">
              <w:rPr>
                <w:rFonts w:ascii="Times" w:eastAsia="Times New Roman" w:hAnsi="Times" w:cs="Times"/>
                <w:color w:val="001135"/>
                <w:sz w:val="20"/>
                <w:szCs w:val="32"/>
                <w:lang w:eastAsia="de-DE"/>
              </w:rPr>
              <w:t>level</w:t>
            </w:r>
            <w:proofErr w:type="spellEnd"/>
          </w:p>
          <w:p w14:paraId="4D04B3D5" w14:textId="77777777" w:rsidR="000702E4" w:rsidRPr="00B32B80" w:rsidRDefault="000702E4" w:rsidP="000702E4">
            <w:pPr>
              <w:pStyle w:val="ListParagraph"/>
              <w:numPr>
                <w:ilvl w:val="1"/>
                <w:numId w:val="42"/>
              </w:numPr>
              <w:rPr>
                <w:rFonts w:ascii="Times" w:eastAsia="Times New Roman" w:hAnsi="Times" w:cs="Times"/>
                <w:color w:val="001135"/>
                <w:sz w:val="20"/>
                <w:szCs w:val="32"/>
                <w:lang w:eastAsia="de-DE"/>
              </w:rPr>
            </w:pPr>
            <w:proofErr w:type="spellStart"/>
            <w:r w:rsidRPr="00B32B80">
              <w:rPr>
                <w:rFonts w:ascii="Times" w:eastAsia="Times New Roman" w:hAnsi="Times" w:cs="Times"/>
                <w:color w:val="001135"/>
                <w:sz w:val="20"/>
                <w:szCs w:val="32"/>
                <w:lang w:eastAsia="de-DE"/>
              </w:rPr>
              <w:t>Common</w:t>
            </w:r>
            <w:proofErr w:type="spellEnd"/>
            <w:r w:rsidRPr="00B32B80">
              <w:rPr>
                <w:rFonts w:ascii="Times" w:eastAsia="Times New Roman" w:hAnsi="Times" w:cs="Times"/>
                <w:color w:val="001135"/>
                <w:sz w:val="20"/>
                <w:szCs w:val="32"/>
                <w:lang w:eastAsia="de-DE"/>
              </w:rPr>
              <w:t xml:space="preserve"> </w:t>
            </w:r>
            <w:proofErr w:type="spellStart"/>
            <w:r w:rsidRPr="00B32B80">
              <w:rPr>
                <w:rFonts w:ascii="Times" w:eastAsia="Times New Roman" w:hAnsi="Times" w:cs="Times"/>
                <w:color w:val="001135"/>
                <w:sz w:val="20"/>
                <w:szCs w:val="32"/>
                <w:lang w:eastAsia="de-DE"/>
              </w:rPr>
              <w:t>period</w:t>
            </w:r>
            <w:proofErr w:type="spellEnd"/>
            <w:r w:rsidRPr="00B32B80">
              <w:rPr>
                <w:rFonts w:ascii="Times" w:eastAsia="Times New Roman" w:hAnsi="Times" w:cs="Times"/>
                <w:color w:val="001135"/>
                <w:sz w:val="20"/>
                <w:szCs w:val="32"/>
                <w:lang w:eastAsia="de-DE"/>
              </w:rPr>
              <w:t xml:space="preserve"> is </w:t>
            </w:r>
            <w:proofErr w:type="spellStart"/>
            <w:r w:rsidRPr="00B32B80">
              <w:rPr>
                <w:rFonts w:ascii="Times" w:eastAsia="Times New Roman" w:hAnsi="Times" w:cs="Times"/>
                <w:color w:val="001135"/>
                <w:sz w:val="20"/>
                <w:szCs w:val="32"/>
                <w:lang w:eastAsia="de-DE"/>
              </w:rPr>
              <w:t>used</w:t>
            </w:r>
            <w:proofErr w:type="spellEnd"/>
            <w:r w:rsidRPr="00B32B80">
              <w:rPr>
                <w:rFonts w:ascii="Times" w:eastAsia="Times New Roman" w:hAnsi="Times" w:cs="Times"/>
                <w:color w:val="001135"/>
                <w:sz w:val="20"/>
                <w:szCs w:val="32"/>
                <w:lang w:eastAsia="de-DE"/>
              </w:rPr>
              <w:t xml:space="preserve"> for DL PRS </w:t>
            </w:r>
            <w:proofErr w:type="spellStart"/>
            <w:r w:rsidRPr="00B32B80">
              <w:rPr>
                <w:rFonts w:ascii="Times" w:eastAsia="Times New Roman" w:hAnsi="Times" w:cs="Times"/>
                <w:color w:val="001135"/>
                <w:sz w:val="20"/>
                <w:szCs w:val="32"/>
                <w:lang w:eastAsia="de-DE"/>
              </w:rPr>
              <w:t>resources</w:t>
            </w:r>
            <w:proofErr w:type="spellEnd"/>
            <w:r w:rsidRPr="00B32B80">
              <w:rPr>
                <w:rFonts w:ascii="Times" w:eastAsia="Times New Roman" w:hAnsi="Times" w:cs="Times"/>
                <w:color w:val="001135"/>
                <w:sz w:val="20"/>
                <w:szCs w:val="32"/>
                <w:lang w:eastAsia="de-DE"/>
              </w:rPr>
              <w:t xml:space="preserve"> </w:t>
            </w:r>
            <w:proofErr w:type="spellStart"/>
            <w:r w:rsidRPr="00B32B80">
              <w:rPr>
                <w:rFonts w:ascii="Times" w:eastAsia="Times New Roman" w:hAnsi="Times" w:cs="Times"/>
                <w:color w:val="001135"/>
                <w:sz w:val="20"/>
                <w:szCs w:val="32"/>
                <w:lang w:eastAsia="de-DE"/>
              </w:rPr>
              <w:t>within</w:t>
            </w:r>
            <w:proofErr w:type="spellEnd"/>
            <w:r w:rsidRPr="00B32B80">
              <w:rPr>
                <w:rFonts w:ascii="Times" w:eastAsia="Times New Roman" w:hAnsi="Times" w:cs="Times"/>
                <w:color w:val="001135"/>
                <w:sz w:val="20"/>
                <w:szCs w:val="32"/>
                <w:lang w:eastAsia="de-DE"/>
              </w:rPr>
              <w:t xml:space="preserve"> a DL PRS Resource Set</w:t>
            </w:r>
          </w:p>
          <w:p w14:paraId="4873D2F6" w14:textId="77777777" w:rsidR="000702E4" w:rsidRPr="00B32B80" w:rsidRDefault="000702E4" w:rsidP="000702E4">
            <w:pPr>
              <w:pStyle w:val="ListParagraph"/>
              <w:numPr>
                <w:ilvl w:val="0"/>
                <w:numId w:val="42"/>
              </w:numPr>
              <w:rPr>
                <w:rFonts w:ascii="Times" w:eastAsia="Times New Roman" w:hAnsi="Times" w:cs="Times"/>
                <w:color w:val="001135"/>
                <w:sz w:val="20"/>
                <w:szCs w:val="32"/>
                <w:lang w:eastAsia="de-DE"/>
              </w:rPr>
            </w:pPr>
            <w:r w:rsidRPr="00B32B80">
              <w:rPr>
                <w:rFonts w:ascii="Times" w:eastAsia="Times New Roman" w:hAnsi="Times" w:cs="Times"/>
                <w:color w:val="001135"/>
                <w:sz w:val="20"/>
                <w:szCs w:val="32"/>
                <w:lang w:eastAsia="de-DE"/>
              </w:rPr>
              <w:t xml:space="preserve">Alt.2 - Periodicity of DL PRS Resource is </w:t>
            </w:r>
            <w:proofErr w:type="spellStart"/>
            <w:r w:rsidRPr="00B32B80">
              <w:rPr>
                <w:rFonts w:ascii="Times" w:eastAsia="Times New Roman" w:hAnsi="Times" w:cs="Times"/>
                <w:color w:val="001135"/>
                <w:sz w:val="20"/>
                <w:szCs w:val="32"/>
                <w:lang w:eastAsia="de-DE"/>
              </w:rPr>
              <w:t>configured</w:t>
            </w:r>
            <w:proofErr w:type="spellEnd"/>
            <w:r w:rsidRPr="00B32B80">
              <w:rPr>
                <w:rFonts w:ascii="Times" w:eastAsia="Times New Roman" w:hAnsi="Times" w:cs="Times"/>
                <w:color w:val="001135"/>
                <w:sz w:val="20"/>
                <w:szCs w:val="32"/>
                <w:lang w:eastAsia="de-DE"/>
              </w:rPr>
              <w:t xml:space="preserve"> at DL PRS Resource </w:t>
            </w:r>
            <w:proofErr w:type="spellStart"/>
            <w:r w:rsidRPr="00B32B80">
              <w:rPr>
                <w:rFonts w:ascii="Times" w:eastAsia="Times New Roman" w:hAnsi="Times" w:cs="Times"/>
                <w:color w:val="001135"/>
                <w:sz w:val="20"/>
                <w:szCs w:val="32"/>
                <w:lang w:eastAsia="de-DE"/>
              </w:rPr>
              <w:t>level</w:t>
            </w:r>
            <w:proofErr w:type="spellEnd"/>
          </w:p>
          <w:p w14:paraId="1E710661" w14:textId="77777777" w:rsidR="000702E4" w:rsidRPr="00B32B80" w:rsidRDefault="000702E4" w:rsidP="000702E4">
            <w:pPr>
              <w:pStyle w:val="ListParagraph"/>
              <w:numPr>
                <w:ilvl w:val="1"/>
                <w:numId w:val="42"/>
              </w:numPr>
              <w:rPr>
                <w:rFonts w:ascii="Times" w:eastAsia="Times New Roman" w:hAnsi="Times" w:cs="Times"/>
                <w:color w:val="001135"/>
                <w:sz w:val="20"/>
                <w:szCs w:val="32"/>
                <w:lang w:eastAsia="de-DE"/>
              </w:rPr>
            </w:pPr>
            <w:proofErr w:type="spellStart"/>
            <w:r w:rsidRPr="00B32B80">
              <w:rPr>
                <w:rFonts w:ascii="Times" w:eastAsia="Times New Roman" w:hAnsi="Times" w:cs="Times"/>
                <w:color w:val="001135"/>
                <w:sz w:val="20"/>
                <w:szCs w:val="32"/>
                <w:lang w:eastAsia="de-DE"/>
              </w:rPr>
              <w:t>Different</w:t>
            </w:r>
            <w:proofErr w:type="spellEnd"/>
            <w:r w:rsidRPr="00B32B80">
              <w:rPr>
                <w:rFonts w:ascii="Times" w:eastAsia="Times New Roman" w:hAnsi="Times" w:cs="Times"/>
                <w:color w:val="001135"/>
                <w:sz w:val="20"/>
                <w:szCs w:val="32"/>
                <w:lang w:eastAsia="de-DE"/>
              </w:rPr>
              <w:t xml:space="preserve"> </w:t>
            </w:r>
            <w:proofErr w:type="spellStart"/>
            <w:r w:rsidRPr="00B32B80">
              <w:rPr>
                <w:rFonts w:ascii="Times" w:eastAsia="Times New Roman" w:hAnsi="Times" w:cs="Times"/>
                <w:color w:val="001135"/>
                <w:sz w:val="20"/>
                <w:szCs w:val="32"/>
                <w:lang w:eastAsia="de-DE"/>
              </w:rPr>
              <w:t>periods</w:t>
            </w:r>
            <w:proofErr w:type="spellEnd"/>
            <w:r w:rsidRPr="00B32B80">
              <w:rPr>
                <w:rFonts w:ascii="Times" w:eastAsia="Times New Roman" w:hAnsi="Times" w:cs="Times"/>
                <w:color w:val="001135"/>
                <w:sz w:val="20"/>
                <w:szCs w:val="32"/>
                <w:lang w:eastAsia="de-DE"/>
              </w:rPr>
              <w:t xml:space="preserve"> </w:t>
            </w:r>
            <w:proofErr w:type="spellStart"/>
            <w:r w:rsidRPr="00B32B80">
              <w:rPr>
                <w:rFonts w:ascii="Times" w:eastAsia="Times New Roman" w:hAnsi="Times" w:cs="Times"/>
                <w:color w:val="001135"/>
                <w:sz w:val="20"/>
                <w:szCs w:val="32"/>
                <w:lang w:eastAsia="de-DE"/>
              </w:rPr>
              <w:t>can</w:t>
            </w:r>
            <w:proofErr w:type="spellEnd"/>
            <w:r w:rsidRPr="00B32B80">
              <w:rPr>
                <w:rFonts w:ascii="Times" w:eastAsia="Times New Roman" w:hAnsi="Times" w:cs="Times"/>
                <w:color w:val="001135"/>
                <w:sz w:val="20"/>
                <w:szCs w:val="32"/>
                <w:lang w:eastAsia="de-DE"/>
              </w:rPr>
              <w:t xml:space="preserve"> </w:t>
            </w:r>
            <w:proofErr w:type="spellStart"/>
            <w:r w:rsidRPr="00B32B80">
              <w:rPr>
                <w:rFonts w:ascii="Times" w:eastAsia="Times New Roman" w:hAnsi="Times" w:cs="Times"/>
                <w:color w:val="001135"/>
                <w:sz w:val="20"/>
                <w:szCs w:val="32"/>
                <w:lang w:eastAsia="de-DE"/>
              </w:rPr>
              <w:t>be</w:t>
            </w:r>
            <w:proofErr w:type="spellEnd"/>
            <w:r w:rsidRPr="00B32B80">
              <w:rPr>
                <w:rFonts w:ascii="Times" w:eastAsia="Times New Roman" w:hAnsi="Times" w:cs="Times"/>
                <w:color w:val="001135"/>
                <w:sz w:val="20"/>
                <w:szCs w:val="32"/>
                <w:lang w:eastAsia="de-DE"/>
              </w:rPr>
              <w:t xml:space="preserve"> </w:t>
            </w:r>
            <w:proofErr w:type="spellStart"/>
            <w:r w:rsidRPr="00B32B80">
              <w:rPr>
                <w:rFonts w:ascii="Times" w:eastAsia="Times New Roman" w:hAnsi="Times" w:cs="Times"/>
                <w:color w:val="001135"/>
                <w:sz w:val="20"/>
                <w:szCs w:val="32"/>
                <w:lang w:eastAsia="de-DE"/>
              </w:rPr>
              <w:t>used</w:t>
            </w:r>
            <w:proofErr w:type="spellEnd"/>
            <w:r w:rsidRPr="00B32B80">
              <w:rPr>
                <w:rFonts w:ascii="Times" w:eastAsia="Times New Roman" w:hAnsi="Times" w:cs="Times"/>
                <w:color w:val="001135"/>
                <w:sz w:val="20"/>
                <w:szCs w:val="32"/>
                <w:lang w:eastAsia="de-DE"/>
              </w:rPr>
              <w:t xml:space="preserve"> for DL PRS </w:t>
            </w:r>
            <w:proofErr w:type="spellStart"/>
            <w:r w:rsidRPr="00B32B80">
              <w:rPr>
                <w:rFonts w:ascii="Times" w:eastAsia="Times New Roman" w:hAnsi="Times" w:cs="Times"/>
                <w:color w:val="001135"/>
                <w:sz w:val="20"/>
                <w:szCs w:val="32"/>
                <w:lang w:eastAsia="de-DE"/>
              </w:rPr>
              <w:t>resources</w:t>
            </w:r>
            <w:proofErr w:type="spellEnd"/>
            <w:r w:rsidRPr="00B32B80">
              <w:rPr>
                <w:rFonts w:ascii="Times" w:eastAsia="Times New Roman" w:hAnsi="Times" w:cs="Times"/>
                <w:color w:val="001135"/>
                <w:sz w:val="20"/>
                <w:szCs w:val="32"/>
                <w:lang w:eastAsia="de-DE"/>
              </w:rPr>
              <w:t xml:space="preserve"> </w:t>
            </w:r>
            <w:proofErr w:type="spellStart"/>
            <w:r w:rsidRPr="00B32B80">
              <w:rPr>
                <w:rFonts w:ascii="Times" w:eastAsia="Times New Roman" w:hAnsi="Times" w:cs="Times"/>
                <w:color w:val="001135"/>
                <w:sz w:val="20"/>
                <w:szCs w:val="32"/>
                <w:lang w:eastAsia="de-DE"/>
              </w:rPr>
              <w:t>within</w:t>
            </w:r>
            <w:proofErr w:type="spellEnd"/>
            <w:r w:rsidRPr="00B32B80">
              <w:rPr>
                <w:rFonts w:ascii="Times" w:eastAsia="Times New Roman" w:hAnsi="Times" w:cs="Times"/>
                <w:color w:val="001135"/>
                <w:sz w:val="20"/>
                <w:szCs w:val="32"/>
                <w:lang w:eastAsia="de-DE"/>
              </w:rPr>
              <w:t xml:space="preserve"> a DL PRS Resource Set</w:t>
            </w:r>
          </w:p>
          <w:p w14:paraId="259AF6DC" w14:textId="50B3E3F5" w:rsidR="000702E4" w:rsidRPr="00B01A6C" w:rsidRDefault="000702E4" w:rsidP="009C014C">
            <w:pPr>
              <w:overflowPunct/>
              <w:autoSpaceDE/>
              <w:autoSpaceDN/>
              <w:adjustRightInd/>
              <w:spacing w:after="0"/>
              <w:ind w:left="720"/>
              <w:rPr>
                <w:rFonts w:ascii="Arial" w:eastAsia="Times New Roman" w:hAnsi="Arial" w:cs="Arial"/>
                <w:color w:val="000000"/>
                <w:sz w:val="18"/>
                <w:szCs w:val="26"/>
                <w:lang w:val="en-US" w:eastAsia="de-DE"/>
              </w:rPr>
            </w:pPr>
          </w:p>
        </w:tc>
      </w:tr>
    </w:tbl>
    <w:p w14:paraId="43A1D7B9" w14:textId="66E592E9" w:rsidR="000702E4" w:rsidRDefault="000702E4" w:rsidP="000702E4">
      <w:pPr>
        <w:rPr>
          <w:lang w:val="en-US"/>
        </w:rPr>
      </w:pPr>
    </w:p>
    <w:p w14:paraId="3722E304" w14:textId="77777777" w:rsidR="00334095" w:rsidRDefault="00504DAB" w:rsidP="000702E4">
      <w:pPr>
        <w:rPr>
          <w:lang w:val="en-US"/>
        </w:rPr>
      </w:pPr>
      <w:r>
        <w:rPr>
          <w:lang w:val="en-US"/>
        </w:rPr>
        <w:t xml:space="preserve">In order to allow for the largest </w:t>
      </w:r>
      <w:proofErr w:type="gramStart"/>
      <w:r>
        <w:rPr>
          <w:lang w:val="en-US"/>
        </w:rPr>
        <w:t>flexibility</w:t>
      </w:r>
      <w:proofErr w:type="gramEnd"/>
      <w:r>
        <w:rPr>
          <w:lang w:val="en-US"/>
        </w:rPr>
        <w:t xml:space="preserve"> th</w:t>
      </w:r>
      <w:r w:rsidR="00A27A03">
        <w:rPr>
          <w:lang w:val="en-US"/>
        </w:rPr>
        <w:t xml:space="preserve">e periodicity should be set at the DL PRS resource level. This would allow for DL PRS resource sets which </w:t>
      </w:r>
      <w:r w:rsidR="001509A3">
        <w:rPr>
          <w:lang w:val="en-US"/>
        </w:rPr>
        <w:t>have individual beams with different per</w:t>
      </w:r>
      <w:r w:rsidR="0037430C">
        <w:rPr>
          <w:lang w:val="en-US"/>
        </w:rPr>
        <w:t xml:space="preserve">iodicity. For </w:t>
      </w:r>
      <w:proofErr w:type="gramStart"/>
      <w:r w:rsidR="0037430C">
        <w:rPr>
          <w:lang w:val="en-US"/>
        </w:rPr>
        <w:t>example</w:t>
      </w:r>
      <w:proofErr w:type="gramEnd"/>
      <w:r w:rsidR="0037430C">
        <w:rPr>
          <w:lang w:val="en-US"/>
        </w:rPr>
        <w:t xml:space="preserve"> one DL PRS resource set may contain wide beam PRS which need to be repeated frequently as well as narrow beam PRS which can be repeated on a longer time scale. To simplify the number of DL PRS resource sets that need to be configured </w:t>
      </w:r>
      <w:r w:rsidR="00334095">
        <w:rPr>
          <w:lang w:val="en-US"/>
        </w:rPr>
        <w:t xml:space="preserve">for a </w:t>
      </w:r>
      <w:proofErr w:type="gramStart"/>
      <w:r w:rsidR="00334095">
        <w:rPr>
          <w:lang w:val="en-US"/>
        </w:rPr>
        <w:t>particular UE</w:t>
      </w:r>
      <w:proofErr w:type="gramEnd"/>
      <w:r w:rsidR="00334095">
        <w:rPr>
          <w:lang w:val="en-US"/>
        </w:rPr>
        <w:t xml:space="preserve"> allowing periodicity at the resource level is best. </w:t>
      </w:r>
    </w:p>
    <w:p w14:paraId="1041F586" w14:textId="60058DDC" w:rsidR="000702E4" w:rsidRDefault="00334095" w:rsidP="000702E4">
      <w:pPr>
        <w:rPr>
          <w:lang w:val="en-US"/>
        </w:rPr>
      </w:pPr>
      <w:r w:rsidRPr="009C014C">
        <w:rPr>
          <w:b/>
          <w:lang w:val="en-US"/>
        </w:rPr>
        <w:t xml:space="preserve">Proposal </w:t>
      </w:r>
      <w:r w:rsidR="009C014C">
        <w:rPr>
          <w:b/>
          <w:lang w:val="en-US"/>
        </w:rPr>
        <w:t>5</w:t>
      </w:r>
      <w:r>
        <w:rPr>
          <w:lang w:val="en-US"/>
        </w:rPr>
        <w:t xml:space="preserve">: Support Alt. 2 of prior agreement on DL PRS periodicity: </w:t>
      </w:r>
      <w:r w:rsidRPr="00B32B80">
        <w:rPr>
          <w:rFonts w:ascii="Times" w:eastAsia="Times New Roman" w:hAnsi="Times" w:cs="Times"/>
          <w:color w:val="001135"/>
          <w:szCs w:val="32"/>
          <w:lang w:eastAsia="de-DE"/>
        </w:rPr>
        <w:t>Periodicity of DL PRS Resource is configured at DL PRS Resource level</w:t>
      </w:r>
      <w:r>
        <w:rPr>
          <w:rFonts w:ascii="Times" w:eastAsia="Times New Roman" w:hAnsi="Times" w:cs="Times"/>
          <w:color w:val="001135"/>
          <w:szCs w:val="32"/>
          <w:lang w:eastAsia="de-DE"/>
        </w:rPr>
        <w:t xml:space="preserve">. </w:t>
      </w:r>
      <w:r w:rsidR="00A27A03">
        <w:rPr>
          <w:lang w:val="en-US"/>
        </w:rPr>
        <w:t xml:space="preserve"> </w:t>
      </w:r>
    </w:p>
    <w:p w14:paraId="4B87F9DE" w14:textId="2BFA6D12" w:rsidR="002C00AC" w:rsidRDefault="002C00AC" w:rsidP="002C00AC">
      <w:r>
        <w:t>The lowest periodicity of PRS</w:t>
      </w:r>
      <w:r w:rsidR="00E77C9F">
        <w:t xml:space="preserve"> supported</w:t>
      </w:r>
      <w:r>
        <w:t xml:space="preserve"> in LTE was 5 </w:t>
      </w:r>
      <w:proofErr w:type="spellStart"/>
      <w:r>
        <w:t>ms</w:t>
      </w:r>
      <w:proofErr w:type="spellEnd"/>
      <w:r>
        <w:t xml:space="preserve">. </w:t>
      </w:r>
    </w:p>
    <w:p w14:paraId="3A89A59F" w14:textId="7C0CA12F" w:rsidR="002C00AC" w:rsidRDefault="002C00AC" w:rsidP="002C00AC">
      <w:r w:rsidRPr="00841FC5">
        <w:rPr>
          <w:b/>
          <w:bCs/>
        </w:rPr>
        <w:t xml:space="preserve">Proposal </w:t>
      </w:r>
      <w:r w:rsidR="009C014C">
        <w:rPr>
          <w:b/>
          <w:bCs/>
        </w:rPr>
        <w:t>6</w:t>
      </w:r>
      <w:r>
        <w:t>: At least the following periodicities should be supported for NR PRS Resource Sets: {5, 10, 20, 40, 80, 160, 320, 640, 1280} slots</w:t>
      </w:r>
      <w:r w:rsidRPr="0020A800">
        <w:t xml:space="preserve">. </w:t>
      </w:r>
    </w:p>
    <w:p w14:paraId="4DA394C9" w14:textId="67EF61C6" w:rsidR="002C00AC" w:rsidRDefault="002C00AC" w:rsidP="002C00AC">
      <w:r>
        <w:t xml:space="preserve">In LTE up to 6 consecutive subframes of PRS transmissions were supported. Luckily the evaluations during the SI phase showed that support for this high number of consecutive slots may not be needed for all BWs in NR [6]. This seems to stem from the fact that with wider BW signals even 1 slot may be enough for DL positioning support. However, if lower BWs are supported for individual UEs then this number of consecutive slots may again be useful. To allow flexibility in the NR DL PRS design the same number of repetitions of PRS Resources from LTE should be supported. Thus, the PRS design in NR should enable to adapt the transmission time of PRS in a single beam direction. This can be either realized through allocating more symbols to one PRS Resource within one slot, or through repetition of the PRS Resource in consecutive slots. Both options should be taken into consideration. </w:t>
      </w:r>
    </w:p>
    <w:p w14:paraId="178FBC90" w14:textId="42CBBD56" w:rsidR="002C00AC" w:rsidRDefault="002C00AC" w:rsidP="002C00AC">
      <w:r w:rsidRPr="00083EF6">
        <w:rPr>
          <w:b/>
          <w:bCs/>
        </w:rPr>
        <w:t xml:space="preserve">Proposal </w:t>
      </w:r>
      <w:r w:rsidR="009C014C">
        <w:rPr>
          <w:b/>
          <w:bCs/>
        </w:rPr>
        <w:t>7</w:t>
      </w:r>
      <w:r>
        <w:t>: Support the following consecutive number of slots for NR PRS: {1,2,4,6} per beam direction, i.e. number of repetitions per PRS Resource</w:t>
      </w:r>
      <w:r w:rsidRPr="32182866">
        <w:t xml:space="preserve">. </w:t>
      </w:r>
      <w:r>
        <w:t>FFS, if the number of repetitions is the same for all PRS Resources within one PRS Resource Set.</w:t>
      </w:r>
    </w:p>
    <w:p w14:paraId="5224095C" w14:textId="66C940FA" w:rsidR="002C00AC" w:rsidRDefault="00997C35" w:rsidP="00267682">
      <w:pPr>
        <w:pStyle w:val="Heading2"/>
        <w:rPr>
          <w:lang w:val="en-US"/>
        </w:rPr>
      </w:pPr>
      <w:r>
        <w:rPr>
          <w:lang w:val="en-US"/>
        </w:rPr>
        <w:t>DL PRS RE Pattern</w:t>
      </w:r>
    </w:p>
    <w:p w14:paraId="135F4620" w14:textId="77777777" w:rsidR="00997C35" w:rsidRDefault="00997C35" w:rsidP="00997C35">
      <w:pPr>
        <w:rPr>
          <w:lang w:val="en-US"/>
        </w:rPr>
      </w:pPr>
      <w:r>
        <w:rPr>
          <w:lang w:val="en-US"/>
        </w:rPr>
        <w:t xml:space="preserve">It was well understood during the study item phase (and previously) that having an effective comb-1 structure is optimal for RSTD estimation performance. This is part of the justification why in LTE a staggered structure for PRS was used. In NR a staggered structure should again be used for the DL PRS. At RAN1#96-bis there was some disagreement about what the definition of staggering was. </w:t>
      </w:r>
    </w:p>
    <w:p w14:paraId="491203F4" w14:textId="2448AD31" w:rsidR="00997C35" w:rsidRDefault="00997C35" w:rsidP="00997C35">
      <w:pPr>
        <w:rPr>
          <w:lang w:val="en-US"/>
        </w:rPr>
      </w:pPr>
      <w:r w:rsidRPr="00F32C11">
        <w:rPr>
          <w:b/>
          <w:lang w:val="en-US"/>
        </w:rPr>
        <w:t xml:space="preserve">Proposal </w:t>
      </w:r>
      <w:r w:rsidR="009C014C">
        <w:rPr>
          <w:b/>
          <w:lang w:val="en-US"/>
        </w:rPr>
        <w:t>8</w:t>
      </w:r>
      <w:r>
        <w:rPr>
          <w:lang w:val="en-US"/>
        </w:rPr>
        <w:t xml:space="preserve">: DL PRS RE mapping should support a staggered pattern </w:t>
      </w:r>
      <w:r w:rsidR="00506C99">
        <w:rPr>
          <w:lang w:val="en-US"/>
        </w:rPr>
        <w:t>with</w:t>
      </w:r>
      <w:r>
        <w:rPr>
          <w:lang w:val="en-US"/>
        </w:rPr>
        <w:t xml:space="preserve">: </w:t>
      </w:r>
    </w:p>
    <w:p w14:paraId="532E88AC" w14:textId="1971CE84" w:rsidR="00997C35" w:rsidRDefault="00997C35" w:rsidP="00997C35">
      <w:pPr>
        <w:pStyle w:val="ListParagraph"/>
        <w:numPr>
          <w:ilvl w:val="0"/>
          <w:numId w:val="34"/>
        </w:numPr>
        <w:rPr>
          <w:sz w:val="20"/>
          <w:szCs w:val="20"/>
          <w:lang w:val="en-US"/>
        </w:rPr>
      </w:pPr>
      <w:r w:rsidRPr="00F32C11">
        <w:rPr>
          <w:sz w:val="20"/>
          <w:szCs w:val="20"/>
          <w:lang w:val="en-US"/>
        </w:rPr>
        <w:t xml:space="preserve">The value of </w:t>
      </w:r>
      <w:proofErr w:type="spellStart"/>
      <w:r w:rsidRPr="00F32C11">
        <w:rPr>
          <w:sz w:val="20"/>
          <w:szCs w:val="20"/>
          <w:lang w:val="en-US"/>
        </w:rPr>
        <w:t>v_shift</w:t>
      </w:r>
      <w:proofErr w:type="spellEnd"/>
      <w:r w:rsidRPr="00F32C11">
        <w:rPr>
          <w:sz w:val="20"/>
          <w:szCs w:val="20"/>
          <w:lang w:val="en-US"/>
        </w:rPr>
        <w:t xml:space="preserve"> change</w:t>
      </w:r>
      <w:r w:rsidR="00506C99">
        <w:rPr>
          <w:sz w:val="20"/>
          <w:szCs w:val="20"/>
          <w:lang w:val="en-US"/>
        </w:rPr>
        <w:t>s</w:t>
      </w:r>
      <w:r w:rsidRPr="00F32C11">
        <w:rPr>
          <w:sz w:val="20"/>
          <w:szCs w:val="20"/>
          <w:lang w:val="en-US"/>
        </w:rPr>
        <w:t xml:space="preserve"> by a constant value (e.g., 1) from </w:t>
      </w:r>
      <w:r w:rsidR="00042686">
        <w:rPr>
          <w:sz w:val="20"/>
          <w:szCs w:val="20"/>
          <w:lang w:val="en-US"/>
        </w:rPr>
        <w:t xml:space="preserve">DL PRS </w:t>
      </w:r>
      <w:r w:rsidRPr="00F32C11">
        <w:rPr>
          <w:sz w:val="20"/>
          <w:szCs w:val="20"/>
          <w:lang w:val="en-US"/>
        </w:rPr>
        <w:t xml:space="preserve">symbol to </w:t>
      </w:r>
      <w:r w:rsidR="00042686">
        <w:rPr>
          <w:sz w:val="20"/>
          <w:szCs w:val="20"/>
          <w:lang w:val="en-US"/>
        </w:rPr>
        <w:t xml:space="preserve">DL PRS </w:t>
      </w:r>
      <w:r w:rsidRPr="00F32C11">
        <w:rPr>
          <w:sz w:val="20"/>
          <w:szCs w:val="20"/>
          <w:lang w:val="en-US"/>
        </w:rPr>
        <w:t xml:space="preserve">symbol within a </w:t>
      </w:r>
      <w:r w:rsidR="009B4919">
        <w:rPr>
          <w:sz w:val="20"/>
          <w:szCs w:val="20"/>
          <w:lang w:val="en-US"/>
        </w:rPr>
        <w:t xml:space="preserve">DL </w:t>
      </w:r>
      <w:r w:rsidRPr="00F32C11">
        <w:rPr>
          <w:sz w:val="20"/>
          <w:szCs w:val="20"/>
          <w:lang w:val="en-US"/>
        </w:rPr>
        <w:t xml:space="preserve">PRS resource. </w:t>
      </w:r>
    </w:p>
    <w:p w14:paraId="61541E0C" w14:textId="3E0C6091" w:rsidR="0091675C" w:rsidRDefault="0091675C" w:rsidP="0091675C">
      <w:pPr>
        <w:rPr>
          <w:lang w:val="en-US"/>
        </w:rPr>
      </w:pPr>
    </w:p>
    <w:p w14:paraId="7BE16081" w14:textId="3B4200BF" w:rsidR="007759F3" w:rsidRDefault="007759F3" w:rsidP="0091675C">
      <w:pPr>
        <w:rPr>
          <w:lang w:val="en-US"/>
        </w:rPr>
      </w:pPr>
      <w:r>
        <w:rPr>
          <w:lang w:val="en-US"/>
        </w:rPr>
        <w:t>Figures 1, 2, and 3 show RE pattern examples for staggered patterns</w:t>
      </w:r>
      <w:r w:rsidR="00532447">
        <w:rPr>
          <w:lang w:val="en-US"/>
        </w:rPr>
        <w:t xml:space="preserve"> for various comb values</w:t>
      </w:r>
      <w:r>
        <w:rPr>
          <w:lang w:val="en-US"/>
        </w:rPr>
        <w:t>.</w:t>
      </w:r>
      <w:r w:rsidR="00E43EF4">
        <w:rPr>
          <w:lang w:val="en-US"/>
        </w:rPr>
        <w:t xml:space="preserve"> These figures are just examples for how the </w:t>
      </w:r>
      <w:proofErr w:type="spellStart"/>
      <w:r w:rsidR="00E43EF4">
        <w:rPr>
          <w:lang w:val="en-US"/>
        </w:rPr>
        <w:t>v_shift</w:t>
      </w:r>
      <w:proofErr w:type="spellEnd"/>
      <w:r w:rsidR="00E43EF4">
        <w:rPr>
          <w:lang w:val="en-US"/>
        </w:rPr>
        <w:t xml:space="preserve"> should change. The absolute symbol locations (i.e., starting at symbol 4 of slot) is not necessarily fixed yet in Nokia’s view but is used to illustrate. </w:t>
      </w:r>
    </w:p>
    <w:p w14:paraId="0C8A4314" w14:textId="77777777" w:rsidR="00491E0E" w:rsidRDefault="00532447" w:rsidP="0091675C">
      <w:pPr>
        <w:rPr>
          <w:lang w:val="en-US"/>
        </w:rPr>
      </w:pPr>
      <w:r>
        <w:rPr>
          <w:noProof/>
          <w:lang w:val="en-US"/>
        </w:rPr>
        <w:lastRenderedPageBreak/>
        <w:drawing>
          <wp:inline distT="0" distB="0" distL="0" distR="0" wp14:anchorId="3C227D27" wp14:editId="278FC052">
            <wp:extent cx="6120765"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b_2.JPG"/>
                    <pic:cNvPicPr/>
                  </pic:nvPicPr>
                  <pic:blipFill>
                    <a:blip r:embed="rId13">
                      <a:extLst>
                        <a:ext uri="{28A0092B-C50C-407E-A947-70E740481C1C}">
                          <a14:useLocalDpi xmlns:a14="http://schemas.microsoft.com/office/drawing/2010/main" val="0"/>
                        </a:ext>
                      </a:extLst>
                    </a:blip>
                    <a:stretch>
                      <a:fillRect/>
                    </a:stretch>
                  </pic:blipFill>
                  <pic:spPr>
                    <a:xfrm>
                      <a:off x="0" y="0"/>
                      <a:ext cx="6120765" cy="1762125"/>
                    </a:xfrm>
                    <a:prstGeom prst="rect">
                      <a:avLst/>
                    </a:prstGeom>
                  </pic:spPr>
                </pic:pic>
              </a:graphicData>
            </a:graphic>
          </wp:inline>
        </w:drawing>
      </w:r>
    </w:p>
    <w:p w14:paraId="7F4C439B" w14:textId="77777777" w:rsidR="00491E0E" w:rsidRDefault="00491E0E" w:rsidP="009C014C">
      <w:pPr>
        <w:jc w:val="center"/>
        <w:rPr>
          <w:lang w:val="en-US"/>
        </w:rPr>
      </w:pPr>
      <w:r>
        <w:rPr>
          <w:lang w:val="en-US"/>
        </w:rPr>
        <w:t>Figure 1. DL PRS RE mapping for staggered pattern with comb-2.</w:t>
      </w:r>
    </w:p>
    <w:p w14:paraId="5D72D358" w14:textId="77777777" w:rsidR="00491E0E" w:rsidRDefault="00532447" w:rsidP="0091675C">
      <w:pPr>
        <w:rPr>
          <w:lang w:val="en-US"/>
        </w:rPr>
      </w:pPr>
      <w:r>
        <w:rPr>
          <w:noProof/>
          <w:lang w:val="en-US"/>
        </w:rPr>
        <w:drawing>
          <wp:inline distT="0" distB="0" distL="0" distR="0" wp14:anchorId="53ED8966" wp14:editId="1DC8F82A">
            <wp:extent cx="6120765" cy="1767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mb_4.JPG"/>
                    <pic:cNvPicPr/>
                  </pic:nvPicPr>
                  <pic:blipFill>
                    <a:blip r:embed="rId14">
                      <a:extLst>
                        <a:ext uri="{28A0092B-C50C-407E-A947-70E740481C1C}">
                          <a14:useLocalDpi xmlns:a14="http://schemas.microsoft.com/office/drawing/2010/main" val="0"/>
                        </a:ext>
                      </a:extLst>
                    </a:blip>
                    <a:stretch>
                      <a:fillRect/>
                    </a:stretch>
                  </pic:blipFill>
                  <pic:spPr>
                    <a:xfrm>
                      <a:off x="0" y="0"/>
                      <a:ext cx="6120765" cy="1767840"/>
                    </a:xfrm>
                    <a:prstGeom prst="rect">
                      <a:avLst/>
                    </a:prstGeom>
                  </pic:spPr>
                </pic:pic>
              </a:graphicData>
            </a:graphic>
          </wp:inline>
        </w:drawing>
      </w:r>
    </w:p>
    <w:p w14:paraId="1922B7DB" w14:textId="73390560" w:rsidR="00491E0E" w:rsidRDefault="00491E0E" w:rsidP="00491E0E">
      <w:pPr>
        <w:jc w:val="center"/>
        <w:rPr>
          <w:lang w:val="en-US"/>
        </w:rPr>
      </w:pPr>
      <w:r>
        <w:rPr>
          <w:lang w:val="en-US"/>
        </w:rPr>
        <w:t>Figure 2. DL PRS RE mapping for staggered pattern with comb-4.</w:t>
      </w:r>
    </w:p>
    <w:p w14:paraId="7A78FB97" w14:textId="6D9039D8" w:rsidR="00532447" w:rsidRDefault="00532447" w:rsidP="0091675C">
      <w:pPr>
        <w:rPr>
          <w:lang w:val="en-US"/>
        </w:rPr>
      </w:pPr>
      <w:r>
        <w:rPr>
          <w:noProof/>
          <w:lang w:val="en-US"/>
        </w:rPr>
        <w:drawing>
          <wp:inline distT="0" distB="0" distL="0" distR="0" wp14:anchorId="74761964" wp14:editId="41E527F8">
            <wp:extent cx="6120765" cy="1795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b_6.JPG"/>
                    <pic:cNvPicPr/>
                  </pic:nvPicPr>
                  <pic:blipFill>
                    <a:blip r:embed="rId15">
                      <a:extLst>
                        <a:ext uri="{28A0092B-C50C-407E-A947-70E740481C1C}">
                          <a14:useLocalDpi xmlns:a14="http://schemas.microsoft.com/office/drawing/2010/main" val="0"/>
                        </a:ext>
                      </a:extLst>
                    </a:blip>
                    <a:stretch>
                      <a:fillRect/>
                    </a:stretch>
                  </pic:blipFill>
                  <pic:spPr>
                    <a:xfrm>
                      <a:off x="0" y="0"/>
                      <a:ext cx="6120765" cy="1795780"/>
                    </a:xfrm>
                    <a:prstGeom prst="rect">
                      <a:avLst/>
                    </a:prstGeom>
                  </pic:spPr>
                </pic:pic>
              </a:graphicData>
            </a:graphic>
          </wp:inline>
        </w:drawing>
      </w:r>
    </w:p>
    <w:p w14:paraId="3C9A0E3C" w14:textId="137DE169" w:rsidR="00491E0E" w:rsidRDefault="00491E0E" w:rsidP="00491E0E">
      <w:pPr>
        <w:jc w:val="center"/>
        <w:rPr>
          <w:lang w:val="en-US"/>
        </w:rPr>
      </w:pPr>
      <w:r>
        <w:rPr>
          <w:lang w:val="en-US"/>
        </w:rPr>
        <w:t>Figure 3. DL PRS RE mapping for staggered pattern with comb-6.</w:t>
      </w:r>
    </w:p>
    <w:p w14:paraId="51080AFB" w14:textId="77777777" w:rsidR="00491E0E" w:rsidRDefault="00491E0E" w:rsidP="009C014C">
      <w:pPr>
        <w:jc w:val="center"/>
        <w:rPr>
          <w:lang w:val="en-US"/>
        </w:rPr>
      </w:pPr>
    </w:p>
    <w:p w14:paraId="147ED977" w14:textId="11B18BFC" w:rsidR="0091675C" w:rsidRPr="0091675C" w:rsidRDefault="0091675C" w:rsidP="009C014C">
      <w:pPr>
        <w:rPr>
          <w:lang w:val="en-US"/>
        </w:rPr>
      </w:pPr>
      <w:r>
        <w:rPr>
          <w:lang w:val="en-US"/>
        </w:rPr>
        <w:t xml:space="preserve">The major benefit of this option is that </w:t>
      </w:r>
      <w:proofErr w:type="spellStart"/>
      <w:r>
        <w:rPr>
          <w:lang w:val="en-US"/>
        </w:rPr>
        <w:t>is</w:t>
      </w:r>
      <w:proofErr w:type="spellEnd"/>
      <w:r>
        <w:rPr>
          <w:lang w:val="en-US"/>
        </w:rPr>
        <w:t xml:space="preserve"> will minimize the number of symbols required for the staggered pattern to be completed. This reduces the overhead required for DL PRS transmission. </w:t>
      </w:r>
    </w:p>
    <w:p w14:paraId="51CE97B4" w14:textId="5F59E75B" w:rsidR="00997C35" w:rsidRDefault="00997C35" w:rsidP="00997C35">
      <w:pPr>
        <w:pStyle w:val="Heading2"/>
        <w:rPr>
          <w:lang w:val="en-US"/>
        </w:rPr>
      </w:pPr>
      <w:r>
        <w:rPr>
          <w:lang w:val="en-US"/>
        </w:rPr>
        <w:t>Cell- and UE-specific DL-PRS</w:t>
      </w:r>
    </w:p>
    <w:p w14:paraId="093384D2" w14:textId="5FC8B152" w:rsidR="00997C35" w:rsidRDefault="00997C35" w:rsidP="00997C35">
      <w:r>
        <w:t>In previous meetings it has been discussed whether DL-PRS is UE specific or cell specific. In principle, it is desired that DL-PRS can be received from many UEs. In NR</w:t>
      </w:r>
      <w:r w:rsidR="00F85F96">
        <w:t xml:space="preserve"> CSI-RS</w:t>
      </w:r>
      <w:r>
        <w:t xml:space="preserve"> are not cell-specific to avoid transmissions that are </w:t>
      </w:r>
      <w:proofErr w:type="gramStart"/>
      <w:r>
        <w:t>actually not</w:t>
      </w:r>
      <w:proofErr w:type="gramEnd"/>
      <w:r>
        <w:t xml:space="preserve"> required, e.g. in directions where no UE is present that needs to receive </w:t>
      </w:r>
      <w:r w:rsidR="00F85F96">
        <w:t>CSI-RS</w:t>
      </w:r>
      <w:r>
        <w:t>. However, DL-PRS transmitted in one cell are received and measured not only from those UEs located in said cell, but also from UEs located in neighbouring cells. UE-specific DL-PRS configured in many neighbouring cells may lead to increased complexity while the expected benefit is low. Therefore cell-specific DL-PRS is the more straightforward approach at least for FR1.</w:t>
      </w:r>
    </w:p>
    <w:p w14:paraId="187B23AA" w14:textId="7F309BEB" w:rsidR="00997C35" w:rsidRPr="00241E72" w:rsidRDefault="00997C35" w:rsidP="00997C35">
      <w:r>
        <w:t>This baseline solution can be complemented by</w:t>
      </w:r>
      <w:r w:rsidRPr="4A532CC9">
        <w:t xml:space="preserve"> </w:t>
      </w:r>
      <w:r>
        <w:t xml:space="preserve">UE-specific </w:t>
      </w:r>
      <w:r w:rsidRPr="4A532CC9">
        <w:rPr>
          <w:i/>
          <w:iCs/>
        </w:rPr>
        <w:t>on-demand</w:t>
      </w:r>
      <w:r w:rsidRPr="4A532CC9">
        <w:t xml:space="preserve"> </w:t>
      </w:r>
      <w:r>
        <w:t>DL-PRS</w:t>
      </w:r>
      <w:r w:rsidRPr="4A532CC9">
        <w:t xml:space="preserve">. </w:t>
      </w:r>
      <w:r w:rsidRPr="31C56060">
        <w:t xml:space="preserve">This finds application </w:t>
      </w:r>
      <w:r>
        <w:t>particularly in FR2</w:t>
      </w:r>
      <w:r w:rsidRPr="4A532CC9">
        <w:t xml:space="preserve">, </w:t>
      </w:r>
      <w:r>
        <w:t>where the number of hearable cell-specific DL-PRS is limited due to reduced coverage, and additional beamformed DL-PRS are required to perform reasonable measurements. This concept is treated in more detail in our previous contribution [7</w:t>
      </w:r>
      <w:r w:rsidRPr="4A532CC9">
        <w:t xml:space="preserve">]. </w:t>
      </w:r>
      <w:r w:rsidRPr="7609B8DD">
        <w:t>In [</w:t>
      </w:r>
      <w:r>
        <w:t>7</w:t>
      </w:r>
      <w:r w:rsidRPr="7609B8DD">
        <w:t xml:space="preserve">], specific proposals regarding the assignment of PRS resource IDs in FR2 beamforming </w:t>
      </w:r>
      <w:r w:rsidRPr="7609B8DD">
        <w:lastRenderedPageBreak/>
        <w:t>scenarios are provided. Such proposals</w:t>
      </w:r>
      <w:r w:rsidRPr="4A532CC9">
        <w:t xml:space="preserve"> </w:t>
      </w:r>
      <w:r>
        <w:t>compensate for the different time of departure of PRS of different TRPs, such that the resulting RSTD values convey only propagation delay difference and not difference on the time of departure caused by beam sweeping.</w:t>
      </w:r>
    </w:p>
    <w:p w14:paraId="662AE2D2" w14:textId="25E685A5" w:rsidR="00997C35" w:rsidRDefault="00997C35" w:rsidP="00997C35">
      <w:r w:rsidRPr="00674CA6">
        <w:rPr>
          <w:b/>
          <w:bCs/>
        </w:rPr>
        <w:t xml:space="preserve">Proposal </w:t>
      </w:r>
      <w:r w:rsidR="009C014C">
        <w:rPr>
          <w:b/>
          <w:bCs/>
        </w:rPr>
        <w:t>9</w:t>
      </w:r>
      <w:r w:rsidRPr="00674CA6">
        <w:rPr>
          <w:b/>
          <w:bCs/>
        </w:rPr>
        <w:t>:</w:t>
      </w:r>
      <w:r w:rsidRPr="46A7B5C6">
        <w:t xml:space="preserve"> </w:t>
      </w:r>
      <w:r>
        <w:t>In FR1 DL-PRS configuration is cell-specific. In FR2 UE-specific on-demand DL-PRS can complement cell-specific DL-PRS</w:t>
      </w:r>
      <w:r w:rsidRPr="46A7B5C6">
        <w:t xml:space="preserve">. </w:t>
      </w:r>
      <w:r>
        <w:t>For on-demand DL-PRS, additional information should be used to compensate for different time of departure caused by beam sweeping</w:t>
      </w:r>
      <w:r w:rsidRPr="46A7B5C6">
        <w:t>.</w:t>
      </w:r>
    </w:p>
    <w:p w14:paraId="6471691C" w14:textId="77777777" w:rsidR="00997C35" w:rsidRDefault="00997C35" w:rsidP="00997C35">
      <w:pPr>
        <w:pStyle w:val="Heading2"/>
      </w:pPr>
      <w:r>
        <w:t>SCS</w:t>
      </w:r>
    </w:p>
    <w:p w14:paraId="6DDA4B3C" w14:textId="77777777" w:rsidR="00997C35" w:rsidRDefault="00997C35" w:rsidP="00997C35">
      <w:pPr>
        <w:spacing w:afterLines="50" w:after="120"/>
        <w:jc w:val="both"/>
      </w:pPr>
      <w:r w:rsidRPr="00CC06E1">
        <w:t>How/whether to control DL PRS numerologies from multiple nodes?</w:t>
      </w:r>
    </w:p>
    <w:p w14:paraId="6A85247F" w14:textId="77777777" w:rsidR="00997C35" w:rsidRPr="00C50B92" w:rsidRDefault="00997C35" w:rsidP="00997C35">
      <w:pPr>
        <w:spacing w:afterLines="50" w:after="120"/>
        <w:jc w:val="both"/>
      </w:pPr>
      <w:r w:rsidRPr="00CC06E1">
        <w:t xml:space="preserve">As different numerologies have different </w:t>
      </w:r>
      <w:r w:rsidRPr="00CC06E1">
        <w:rPr>
          <w:lang w:val="en-US"/>
        </w:rPr>
        <w:t>subcarrier spacing and symbol duration,</w:t>
      </w:r>
      <w:r w:rsidRPr="00CC06E1">
        <w:t xml:space="preserve"> how to support PRS transmission from different gNBs (with potential different numerologies) multiplexed in the same PRS occasion becomes an issue. The most straightforward solution is using the same numerology for PRS transmissions from multiple base stations. However, gNB may work on different numerologies before PRS transmission. Additional RF switching may be required for PRS transmission, which brings additional complexity and delay not only for PRS transmission, but also for normal service which is providing by the gNB. Thus, it is beneficial to study how to support PRS transmissions from multiple gNBs with different numerologies multiplexed in one PRS occasion for NR positioning.</w:t>
      </w:r>
    </w:p>
    <w:p w14:paraId="5FC69092" w14:textId="38F846E0" w:rsidR="00E43EF4" w:rsidRPr="009C014C" w:rsidRDefault="00997C35" w:rsidP="009C014C">
      <w:r w:rsidRPr="00C02E29">
        <w:rPr>
          <w:b/>
          <w:bCs/>
        </w:rPr>
        <w:t xml:space="preserve">Proposal </w:t>
      </w:r>
      <w:r w:rsidR="009C014C">
        <w:rPr>
          <w:b/>
          <w:bCs/>
        </w:rPr>
        <w:t>10</w:t>
      </w:r>
      <w:r w:rsidRPr="00C02E29">
        <w:rPr>
          <w:b/>
          <w:bCs/>
        </w:rPr>
        <w:t>:</w:t>
      </w:r>
      <w:r w:rsidRPr="00C02E29">
        <w:t xml:space="preserve"> Study how to support PRS transmissions from</w:t>
      </w:r>
      <w:r w:rsidR="00E43EF4">
        <w:t xml:space="preserve"> </w:t>
      </w:r>
      <w:r w:rsidRPr="00C02E29">
        <w:t>multiple gNBs with different numerologies multiplexed in one PRS occasion for NR positioning.</w:t>
      </w:r>
    </w:p>
    <w:p w14:paraId="111E1CAE" w14:textId="77777777" w:rsidR="0040473B" w:rsidRDefault="0040473B" w:rsidP="0040473B">
      <w:pPr>
        <w:pStyle w:val="Heading2"/>
      </w:pPr>
      <w:r>
        <w:t>Number of ports for DL-PRS</w:t>
      </w:r>
    </w:p>
    <w:p w14:paraId="4B3EEC3E" w14:textId="77777777" w:rsidR="0040473B" w:rsidRDefault="0040473B" w:rsidP="0040473B">
      <w:r>
        <w:t xml:space="preserve">For PRS transmission only 1 port was supported in LTE. However, using 2 ports for NR has been discussed at past meetings. Having cross-polarization support for the DL-PRS allows for more reliable PRS reception and higher quality measurements.  </w:t>
      </w:r>
    </w:p>
    <w:p w14:paraId="2E125A47" w14:textId="4532EBEE" w:rsidR="0040473B" w:rsidRPr="009C014C" w:rsidRDefault="0040473B" w:rsidP="009C014C">
      <w:r w:rsidRPr="002E3259">
        <w:rPr>
          <w:b/>
          <w:bCs/>
        </w:rPr>
        <w:t xml:space="preserve">Proposal </w:t>
      </w:r>
      <w:r w:rsidR="009C014C">
        <w:rPr>
          <w:b/>
          <w:bCs/>
        </w:rPr>
        <w:t>11</w:t>
      </w:r>
      <w:r>
        <w:t xml:space="preserve">: NR DL-PRS supports a cross-polarization configuration. FFS: specification impacts.  </w:t>
      </w:r>
    </w:p>
    <w:p w14:paraId="10445A01" w14:textId="4B9198F2" w:rsidR="00885580" w:rsidRDefault="578D3714" w:rsidP="00885580">
      <w:pPr>
        <w:pStyle w:val="Heading1"/>
      </w:pPr>
      <w:r>
        <w:t>Conclusion</w:t>
      </w:r>
    </w:p>
    <w:p w14:paraId="5F07FA5A" w14:textId="07608446" w:rsidR="009C014C" w:rsidRDefault="009C014C" w:rsidP="004D4654">
      <w:pPr>
        <w:spacing w:afterLines="50" w:after="120"/>
        <w:rPr>
          <w:lang w:val="en-US"/>
        </w:rPr>
      </w:pPr>
      <w:r>
        <w:rPr>
          <w:lang w:val="en-US"/>
        </w:rPr>
        <w:t>In this contribution we make the following observations:</w:t>
      </w:r>
    </w:p>
    <w:p w14:paraId="49EDB32F" w14:textId="207C3FE8" w:rsidR="009C014C" w:rsidRDefault="009C014C" w:rsidP="009C014C">
      <w:pPr>
        <w:overflowPunct/>
        <w:autoSpaceDE/>
        <w:autoSpaceDN/>
        <w:adjustRightInd/>
        <w:spacing w:after="0"/>
        <w:rPr>
          <w:rFonts w:ascii="Times" w:eastAsia="Times New Roman" w:hAnsi="Times" w:cs="Times"/>
          <w:color w:val="001135"/>
          <w:position w:val="2"/>
          <w:lang w:eastAsia="de-DE"/>
        </w:rPr>
      </w:pPr>
      <w:r w:rsidRPr="009C014C">
        <w:rPr>
          <w:rFonts w:ascii="Times" w:eastAsia="Times New Roman" w:hAnsi="Times" w:cs="Times"/>
          <w:b/>
          <w:color w:val="001135"/>
          <w:position w:val="2"/>
          <w:lang w:eastAsia="de-DE"/>
        </w:rPr>
        <w:t xml:space="preserve">Observation </w:t>
      </w:r>
      <w:r>
        <w:rPr>
          <w:rFonts w:ascii="Times" w:eastAsia="Times New Roman" w:hAnsi="Times" w:cs="Times"/>
          <w:b/>
          <w:color w:val="001135"/>
          <w:position w:val="2"/>
          <w:lang w:eastAsia="de-DE"/>
        </w:rPr>
        <w:t>1</w:t>
      </w:r>
      <w:r>
        <w:rPr>
          <w:rFonts w:ascii="Times" w:eastAsia="Times New Roman" w:hAnsi="Times" w:cs="Times"/>
          <w:color w:val="001135"/>
          <w:position w:val="2"/>
          <w:lang w:eastAsia="de-DE"/>
        </w:rPr>
        <w:t xml:space="preserve">: The number of symbols to complete a staggered pattern within one DL PRS resource has some dependency on how the RE mapping is done.  </w:t>
      </w:r>
    </w:p>
    <w:p w14:paraId="59AC7B80" w14:textId="77777777" w:rsidR="009C014C" w:rsidRPr="009C014C" w:rsidRDefault="009C014C" w:rsidP="009C014C">
      <w:pPr>
        <w:overflowPunct/>
        <w:autoSpaceDE/>
        <w:autoSpaceDN/>
        <w:adjustRightInd/>
        <w:spacing w:after="0"/>
        <w:rPr>
          <w:rFonts w:ascii="Times" w:eastAsia="Times New Roman" w:hAnsi="Times" w:cs="Times"/>
          <w:color w:val="001135"/>
          <w:position w:val="2"/>
          <w:lang w:eastAsia="de-DE"/>
        </w:rPr>
      </w:pPr>
    </w:p>
    <w:p w14:paraId="7CFEA8B8" w14:textId="620F8DD3" w:rsidR="009C014C" w:rsidRPr="009C014C" w:rsidRDefault="009C014C" w:rsidP="009C014C">
      <w:pPr>
        <w:spacing w:afterLines="50" w:after="120"/>
        <w:rPr>
          <w:lang w:val="en-US"/>
        </w:rPr>
      </w:pPr>
      <w:r w:rsidRPr="009C014C">
        <w:rPr>
          <w:b/>
          <w:lang w:val="en-US"/>
        </w:rPr>
        <w:t xml:space="preserve">Observation </w:t>
      </w:r>
      <w:r>
        <w:rPr>
          <w:b/>
          <w:lang w:val="en-US"/>
        </w:rPr>
        <w:t>2</w:t>
      </w:r>
      <w:r>
        <w:rPr>
          <w:lang w:val="en-US"/>
        </w:rPr>
        <w:t xml:space="preserve">: The decisions on the level at which PRS muting is applied and the DL PRS periodicity may have some dependency. </w:t>
      </w:r>
    </w:p>
    <w:p w14:paraId="1CBF347E" w14:textId="5F92BC23" w:rsidR="009C014C" w:rsidRDefault="009C014C" w:rsidP="004D4654">
      <w:pPr>
        <w:spacing w:afterLines="50" w:after="120"/>
      </w:pPr>
      <w:r>
        <w:t>In this contribution we make the following proposals:</w:t>
      </w:r>
    </w:p>
    <w:p w14:paraId="7413A6A9" w14:textId="77777777" w:rsidR="009C014C" w:rsidRPr="005B355B" w:rsidRDefault="009C014C" w:rsidP="009C014C">
      <w:pPr>
        <w:tabs>
          <w:tab w:val="left" w:pos="638"/>
        </w:tabs>
        <w:rPr>
          <w:rFonts w:ascii="Times" w:eastAsia="Times New Roman" w:hAnsi="Times" w:cs="Times"/>
          <w:color w:val="001135"/>
          <w:position w:val="2"/>
          <w:lang w:eastAsia="de-DE"/>
        </w:rPr>
      </w:pPr>
      <w:r w:rsidRPr="005B355B">
        <w:rPr>
          <w:rFonts w:ascii="Times" w:eastAsia="Times New Roman" w:hAnsi="Times" w:cs="Times"/>
          <w:b/>
          <w:color w:val="001135"/>
          <w:position w:val="2"/>
          <w:lang w:eastAsia="de-DE"/>
        </w:rPr>
        <w:t xml:space="preserve">Proposal </w:t>
      </w:r>
      <w:r>
        <w:rPr>
          <w:rFonts w:ascii="Times" w:eastAsia="Times New Roman" w:hAnsi="Times" w:cs="Times"/>
          <w:b/>
          <w:color w:val="001135"/>
          <w:position w:val="2"/>
          <w:lang w:eastAsia="de-DE"/>
        </w:rPr>
        <w:t>1</w:t>
      </w:r>
      <w:r>
        <w:rPr>
          <w:rFonts w:ascii="Times" w:eastAsia="Times New Roman" w:hAnsi="Times" w:cs="Times"/>
          <w:color w:val="001135"/>
          <w:position w:val="2"/>
          <w:lang w:eastAsia="de-DE"/>
        </w:rPr>
        <w:t>: To apply same values of c</w:t>
      </w:r>
      <w:r w:rsidRPr="005B355B">
        <w:rPr>
          <w:rFonts w:ascii="Times" w:eastAsia="Times New Roman" w:hAnsi="Times" w:cs="Times"/>
          <w:color w:val="001135"/>
          <w:position w:val="2"/>
          <w:lang w:eastAsia="de-DE"/>
        </w:rPr>
        <w:t xml:space="preserve">omb </w:t>
      </w:r>
      <w:r>
        <w:rPr>
          <w:rFonts w:ascii="Times" w:eastAsia="Times New Roman" w:hAnsi="Times" w:cs="Times"/>
          <w:color w:val="001135"/>
          <w:position w:val="2"/>
          <w:lang w:eastAsia="de-DE"/>
        </w:rPr>
        <w:t>s</w:t>
      </w:r>
      <w:r w:rsidRPr="005B355B">
        <w:rPr>
          <w:rFonts w:ascii="Times" w:eastAsia="Times New Roman" w:hAnsi="Times" w:cs="Times"/>
          <w:color w:val="001135"/>
          <w:position w:val="2"/>
          <w:lang w:eastAsia="de-DE"/>
        </w:rPr>
        <w:t>ize-N</w:t>
      </w:r>
      <w:r>
        <w:rPr>
          <w:rFonts w:ascii="Times" w:eastAsia="Times New Roman" w:hAnsi="Times" w:cs="Times"/>
          <w:color w:val="001135"/>
          <w:position w:val="2"/>
          <w:lang w:eastAsia="de-DE"/>
        </w:rPr>
        <w:t>, n</w:t>
      </w:r>
      <w:r w:rsidRPr="005B355B">
        <w:rPr>
          <w:rFonts w:ascii="Times" w:eastAsia="Times New Roman" w:hAnsi="Times" w:cs="Times"/>
          <w:color w:val="001135"/>
          <w:position w:val="2"/>
          <w:lang w:eastAsia="de-DE"/>
        </w:rPr>
        <w:t>umber of symbols</w:t>
      </w:r>
      <w:r>
        <w:rPr>
          <w:rFonts w:ascii="Times" w:eastAsia="Times New Roman" w:hAnsi="Times" w:cs="Times"/>
          <w:color w:val="001135"/>
          <w:position w:val="2"/>
          <w:lang w:eastAsia="de-DE"/>
        </w:rPr>
        <w:t>, n</w:t>
      </w:r>
      <w:r w:rsidRPr="005B355B">
        <w:rPr>
          <w:rFonts w:ascii="Times" w:eastAsia="Times New Roman" w:hAnsi="Times" w:cs="Times"/>
          <w:color w:val="001135"/>
          <w:position w:val="2"/>
          <w:lang w:eastAsia="de-DE"/>
        </w:rPr>
        <w:t>umber of Tx Ports</w:t>
      </w:r>
      <w:r>
        <w:rPr>
          <w:rFonts w:ascii="Times" w:eastAsia="Times New Roman" w:hAnsi="Times" w:cs="Times"/>
          <w:color w:val="001135"/>
          <w:position w:val="2"/>
          <w:lang w:eastAsia="de-DE"/>
        </w:rPr>
        <w:t>, t</w:t>
      </w:r>
      <w:r w:rsidRPr="005B355B">
        <w:rPr>
          <w:rFonts w:ascii="Times" w:eastAsia="Times New Roman" w:hAnsi="Times" w:cs="Times"/>
          <w:color w:val="001135"/>
          <w:position w:val="2"/>
          <w:lang w:eastAsia="de-DE"/>
        </w:rPr>
        <w:t>ransmission bandwidth and starting PRB with respect to Point A</w:t>
      </w:r>
      <w:r>
        <w:rPr>
          <w:rFonts w:ascii="Times" w:eastAsia="Times New Roman" w:hAnsi="Times" w:cs="Times"/>
          <w:color w:val="001135"/>
          <w:position w:val="2"/>
          <w:lang w:eastAsia="de-DE"/>
        </w:rPr>
        <w:t>, and n</w:t>
      </w:r>
      <w:r w:rsidRPr="005B355B">
        <w:rPr>
          <w:rFonts w:ascii="Times" w:eastAsia="Times New Roman" w:hAnsi="Times" w:cs="Times"/>
          <w:color w:val="001135"/>
          <w:position w:val="2"/>
          <w:lang w:eastAsia="de-DE"/>
        </w:rPr>
        <w:t>umerology</w:t>
      </w:r>
      <w:r>
        <w:rPr>
          <w:rFonts w:ascii="Times" w:eastAsia="Times New Roman" w:hAnsi="Times" w:cs="Times"/>
          <w:color w:val="001135"/>
          <w:position w:val="2"/>
          <w:lang w:eastAsia="de-DE"/>
        </w:rPr>
        <w:t xml:space="preserve"> for all Resources within a Resource Set. These</w:t>
      </w:r>
      <w:r w:rsidRPr="001107F0">
        <w:rPr>
          <w:rFonts w:ascii="Times" w:eastAsia="Times New Roman" w:hAnsi="Times" w:cs="Times"/>
          <w:color w:val="001135"/>
          <w:position w:val="2"/>
          <w:lang w:eastAsia="de-DE"/>
        </w:rPr>
        <w:t xml:space="preserve"> </w:t>
      </w:r>
      <w:r>
        <w:rPr>
          <w:rFonts w:ascii="Times" w:eastAsia="Times New Roman" w:hAnsi="Times" w:cs="Times"/>
          <w:color w:val="001135"/>
          <w:position w:val="2"/>
          <w:lang w:eastAsia="de-DE"/>
        </w:rPr>
        <w:t>parameters should belong to the configuration of a Resource Set.</w:t>
      </w:r>
    </w:p>
    <w:p w14:paraId="62F0E0C2" w14:textId="03489BDB" w:rsidR="009C014C" w:rsidRDefault="009C014C" w:rsidP="009C014C">
      <w:pPr>
        <w:overflowPunct/>
        <w:autoSpaceDE/>
        <w:autoSpaceDN/>
        <w:adjustRightInd/>
        <w:spacing w:after="0"/>
        <w:rPr>
          <w:rFonts w:ascii="Times" w:eastAsia="Times New Roman" w:hAnsi="Times" w:cs="Times"/>
          <w:color w:val="001135"/>
          <w:position w:val="2"/>
          <w:lang w:eastAsia="de-DE"/>
        </w:rPr>
      </w:pPr>
      <w:r w:rsidRPr="001107F0">
        <w:rPr>
          <w:rFonts w:ascii="&amp;quot" w:eastAsia="Times New Roman" w:hAnsi="&amp;quot"/>
          <w:b/>
          <w:color w:val="000000"/>
          <w:lang w:val="en-US" w:eastAsia="de-DE"/>
        </w:rPr>
        <w:t xml:space="preserve">Proposal </w:t>
      </w:r>
      <w:r>
        <w:rPr>
          <w:rFonts w:ascii="&amp;quot" w:eastAsia="Times New Roman" w:hAnsi="&amp;quot"/>
          <w:b/>
          <w:color w:val="000000"/>
          <w:lang w:val="en-US" w:eastAsia="de-DE"/>
        </w:rPr>
        <w:t>2</w:t>
      </w:r>
      <w:r>
        <w:rPr>
          <w:rFonts w:ascii="&amp;quot" w:eastAsia="Times New Roman" w:hAnsi="&amp;quot"/>
          <w:color w:val="000000"/>
          <w:lang w:val="en-US" w:eastAsia="de-DE"/>
        </w:rPr>
        <w:t xml:space="preserve">: Don’t support number of symbols </w:t>
      </w:r>
      <w:r w:rsidRPr="00531A07">
        <w:rPr>
          <w:rFonts w:ascii="Times" w:eastAsia="Times New Roman" w:hAnsi="Times" w:cs="Times"/>
          <w:color w:val="001135"/>
          <w:position w:val="2"/>
          <w:lang w:eastAsia="de-DE"/>
        </w:rPr>
        <w:t>{1, 3, 8, 12}</w:t>
      </w:r>
      <w:r>
        <w:rPr>
          <w:rFonts w:ascii="Times" w:eastAsia="Times New Roman" w:hAnsi="Times" w:cs="Times"/>
          <w:color w:val="001135"/>
          <w:position w:val="2"/>
          <w:lang w:eastAsia="de-DE"/>
        </w:rPr>
        <w:t xml:space="preserve"> if the current agreed set of {2, 4, 6} is </w:t>
      </w:r>
      <w:proofErr w:type="gramStart"/>
      <w:r>
        <w:rPr>
          <w:rFonts w:ascii="Times" w:eastAsia="Times New Roman" w:hAnsi="Times" w:cs="Times"/>
          <w:color w:val="001135"/>
          <w:position w:val="2"/>
          <w:lang w:eastAsia="de-DE"/>
        </w:rPr>
        <w:t>sufficient</w:t>
      </w:r>
      <w:proofErr w:type="gramEnd"/>
      <w:r>
        <w:rPr>
          <w:rFonts w:ascii="Times" w:eastAsia="Times New Roman" w:hAnsi="Times" w:cs="Times"/>
          <w:color w:val="001135"/>
          <w:position w:val="2"/>
          <w:lang w:eastAsia="de-DE"/>
        </w:rPr>
        <w:t xml:space="preserve"> to complete the staggered pattern within one DL PRS resource for all comb values.</w:t>
      </w:r>
    </w:p>
    <w:p w14:paraId="138FCE7E" w14:textId="0EF17884" w:rsidR="009C014C" w:rsidRDefault="009C014C" w:rsidP="009C014C">
      <w:pPr>
        <w:overflowPunct/>
        <w:autoSpaceDE/>
        <w:autoSpaceDN/>
        <w:adjustRightInd/>
        <w:spacing w:after="0"/>
        <w:rPr>
          <w:rFonts w:ascii="Times" w:eastAsia="Times New Roman" w:hAnsi="Times" w:cs="Times"/>
          <w:color w:val="001135"/>
          <w:position w:val="2"/>
          <w:lang w:eastAsia="de-DE"/>
        </w:rPr>
      </w:pPr>
    </w:p>
    <w:p w14:paraId="5634FDDC" w14:textId="77777777" w:rsidR="009C014C" w:rsidRPr="00531A07" w:rsidRDefault="009C014C" w:rsidP="009C014C">
      <w:pPr>
        <w:overflowPunct/>
        <w:autoSpaceDE/>
        <w:autoSpaceDN/>
        <w:adjustRightInd/>
        <w:spacing w:after="0"/>
        <w:rPr>
          <w:rFonts w:ascii="&amp;quot" w:eastAsia="Times New Roman" w:hAnsi="&amp;quot"/>
          <w:color w:val="000000"/>
          <w:lang w:eastAsia="de-DE"/>
        </w:rPr>
      </w:pPr>
      <w:r w:rsidRPr="001107F0">
        <w:rPr>
          <w:rFonts w:ascii="&amp;quot" w:eastAsia="Times New Roman" w:hAnsi="&amp;quot"/>
          <w:b/>
          <w:color w:val="000000"/>
          <w:lang w:eastAsia="de-DE"/>
        </w:rPr>
        <w:t xml:space="preserve">Proposal </w:t>
      </w:r>
      <w:r>
        <w:rPr>
          <w:rFonts w:ascii="&amp;quot" w:eastAsia="Times New Roman" w:hAnsi="&amp;quot"/>
          <w:b/>
          <w:color w:val="000000"/>
          <w:lang w:eastAsia="de-DE"/>
        </w:rPr>
        <w:t>3</w:t>
      </w:r>
      <w:r>
        <w:rPr>
          <w:rFonts w:ascii="&amp;quot" w:eastAsia="Times New Roman" w:hAnsi="&amp;quot"/>
          <w:color w:val="000000"/>
          <w:lang w:eastAsia="de-DE"/>
        </w:rPr>
        <w:t>: Don’t support comb-N values {</w:t>
      </w:r>
      <w:r w:rsidRPr="00531A07">
        <w:rPr>
          <w:rFonts w:ascii="Times" w:eastAsia="Times New Roman" w:hAnsi="Times" w:cs="Times"/>
          <w:color w:val="001135"/>
          <w:position w:val="2"/>
          <w:lang w:eastAsia="de-DE"/>
        </w:rPr>
        <w:t>1, 8, 12}</w:t>
      </w:r>
      <w:r>
        <w:rPr>
          <w:rFonts w:ascii="Times" w:eastAsia="Times New Roman" w:hAnsi="Times" w:cs="Times"/>
          <w:color w:val="001135"/>
          <w:position w:val="2"/>
          <w:lang w:eastAsia="de-DE"/>
        </w:rPr>
        <w:t xml:space="preserve"> for the DL-PRS.</w:t>
      </w:r>
    </w:p>
    <w:p w14:paraId="60A92808" w14:textId="584A073F" w:rsidR="009C014C" w:rsidRDefault="009C014C" w:rsidP="009C014C">
      <w:pPr>
        <w:overflowPunct/>
        <w:autoSpaceDE/>
        <w:autoSpaceDN/>
        <w:adjustRightInd/>
        <w:spacing w:after="0"/>
        <w:rPr>
          <w:rFonts w:ascii="Times" w:eastAsia="Times New Roman" w:hAnsi="Times" w:cs="Times"/>
          <w:color w:val="001135"/>
          <w:position w:val="2"/>
          <w:lang w:eastAsia="de-DE"/>
        </w:rPr>
      </w:pPr>
    </w:p>
    <w:p w14:paraId="72FB3894" w14:textId="70BB6877" w:rsidR="009C014C" w:rsidRDefault="009C014C" w:rsidP="009C014C">
      <w:pPr>
        <w:spacing w:afterLines="50" w:after="120"/>
        <w:rPr>
          <w:rFonts w:ascii="Times" w:eastAsia="Times New Roman" w:hAnsi="Times" w:cs="Times"/>
          <w:color w:val="001135"/>
          <w:szCs w:val="32"/>
          <w:lang w:eastAsia="de-DE"/>
        </w:rPr>
      </w:pPr>
      <w:r w:rsidRPr="00F8283D">
        <w:rPr>
          <w:b/>
          <w:lang w:val="en-US"/>
        </w:rPr>
        <w:t xml:space="preserve">Proposal </w:t>
      </w:r>
      <w:r>
        <w:rPr>
          <w:b/>
          <w:lang w:val="en-US"/>
        </w:rPr>
        <w:t>4</w:t>
      </w:r>
      <w:r w:rsidRPr="00F8283D">
        <w:rPr>
          <w:b/>
          <w:lang w:val="en-US"/>
        </w:rPr>
        <w:t>:</w:t>
      </w:r>
      <w:r>
        <w:rPr>
          <w:lang w:val="en-US"/>
        </w:rPr>
        <w:t xml:space="preserve"> Definition of DL PRS occasion should </w:t>
      </w:r>
      <w:r>
        <w:rPr>
          <w:rFonts w:ascii="Times" w:eastAsia="Times New Roman" w:hAnsi="Times" w:cs="Times"/>
          <w:color w:val="001135"/>
          <w:szCs w:val="32"/>
          <w:lang w:eastAsia="de-DE"/>
        </w:rPr>
        <w:t>be applied</w:t>
      </w:r>
      <w:r w:rsidRPr="00531A07">
        <w:rPr>
          <w:rFonts w:ascii="Times" w:eastAsia="Times New Roman" w:hAnsi="Times" w:cs="Times"/>
          <w:color w:val="001135"/>
          <w:szCs w:val="32"/>
          <w:lang w:eastAsia="de-DE"/>
        </w:rPr>
        <w:t xml:space="preserve"> for </w:t>
      </w:r>
      <w:r>
        <w:rPr>
          <w:rFonts w:ascii="Times" w:eastAsia="Times New Roman" w:hAnsi="Times" w:cs="Times"/>
          <w:color w:val="001135"/>
          <w:szCs w:val="32"/>
          <w:lang w:eastAsia="de-DE"/>
        </w:rPr>
        <w:t xml:space="preserve">both </w:t>
      </w:r>
      <w:r w:rsidRPr="00531A07">
        <w:rPr>
          <w:rFonts w:ascii="Times" w:eastAsia="Times New Roman" w:hAnsi="Times" w:cs="Times"/>
          <w:color w:val="001135"/>
          <w:szCs w:val="32"/>
          <w:lang w:eastAsia="de-DE"/>
        </w:rPr>
        <w:t xml:space="preserve">muting </w:t>
      </w:r>
      <w:r>
        <w:rPr>
          <w:rFonts w:ascii="Times" w:eastAsia="Times New Roman" w:hAnsi="Times" w:cs="Times"/>
          <w:color w:val="001135"/>
          <w:szCs w:val="32"/>
          <w:lang w:eastAsia="de-DE"/>
        </w:rPr>
        <w:t>and</w:t>
      </w:r>
      <w:r w:rsidRPr="00531A07">
        <w:rPr>
          <w:rFonts w:ascii="Times" w:eastAsia="Times New Roman" w:hAnsi="Times" w:cs="Times"/>
          <w:color w:val="001135"/>
          <w:szCs w:val="32"/>
          <w:lang w:eastAsia="de-DE"/>
        </w:rPr>
        <w:t xml:space="preserve"> DL PRS resource allocation</w:t>
      </w:r>
      <w:r>
        <w:rPr>
          <w:rFonts w:ascii="Times" w:eastAsia="Times New Roman" w:hAnsi="Times" w:cs="Times"/>
          <w:color w:val="001135"/>
          <w:szCs w:val="32"/>
          <w:lang w:eastAsia="de-DE"/>
        </w:rPr>
        <w:t>.</w:t>
      </w:r>
    </w:p>
    <w:p w14:paraId="19194D68" w14:textId="77777777" w:rsidR="009C014C" w:rsidRDefault="009C014C" w:rsidP="009C014C">
      <w:pPr>
        <w:rPr>
          <w:lang w:val="en-US"/>
        </w:rPr>
      </w:pPr>
      <w:r w:rsidRPr="009C014C">
        <w:rPr>
          <w:b/>
          <w:lang w:val="en-US"/>
        </w:rPr>
        <w:t xml:space="preserve">Proposal </w:t>
      </w:r>
      <w:r>
        <w:rPr>
          <w:b/>
          <w:lang w:val="en-US"/>
        </w:rPr>
        <w:t>5</w:t>
      </w:r>
      <w:r>
        <w:rPr>
          <w:lang w:val="en-US"/>
        </w:rPr>
        <w:t xml:space="preserve">: Support Alt. 2 of prior agreement on DL PRS periodicity: </w:t>
      </w:r>
      <w:r w:rsidRPr="00B32B80">
        <w:rPr>
          <w:rFonts w:ascii="Times" w:eastAsia="Times New Roman" w:hAnsi="Times" w:cs="Times"/>
          <w:color w:val="001135"/>
          <w:szCs w:val="32"/>
          <w:lang w:eastAsia="de-DE"/>
        </w:rPr>
        <w:t>Periodicity of DL PRS Resource is configured at DL PRS Resource level</w:t>
      </w:r>
      <w:r>
        <w:rPr>
          <w:rFonts w:ascii="Times" w:eastAsia="Times New Roman" w:hAnsi="Times" w:cs="Times"/>
          <w:color w:val="001135"/>
          <w:szCs w:val="32"/>
          <w:lang w:eastAsia="de-DE"/>
        </w:rPr>
        <w:t xml:space="preserve">. </w:t>
      </w:r>
      <w:r>
        <w:rPr>
          <w:lang w:val="en-US"/>
        </w:rPr>
        <w:t xml:space="preserve"> </w:t>
      </w:r>
    </w:p>
    <w:p w14:paraId="7F005797" w14:textId="77777777" w:rsidR="009C014C" w:rsidRDefault="009C014C" w:rsidP="009C014C">
      <w:r w:rsidRPr="00841FC5">
        <w:rPr>
          <w:b/>
          <w:bCs/>
        </w:rPr>
        <w:t xml:space="preserve">Proposal </w:t>
      </w:r>
      <w:r>
        <w:rPr>
          <w:b/>
          <w:bCs/>
        </w:rPr>
        <w:t>6</w:t>
      </w:r>
      <w:r>
        <w:t>: At least the following periodicities should be supported for NR PRS Resource Sets: {5, 10, 20, 40, 80, 160, 320, 640, 1280} slots</w:t>
      </w:r>
      <w:r w:rsidRPr="0020A800">
        <w:t xml:space="preserve">. </w:t>
      </w:r>
    </w:p>
    <w:p w14:paraId="21715CAE" w14:textId="77777777" w:rsidR="009C014C" w:rsidRDefault="009C014C" w:rsidP="009C014C">
      <w:r w:rsidRPr="00083EF6">
        <w:rPr>
          <w:b/>
          <w:bCs/>
        </w:rPr>
        <w:t xml:space="preserve">Proposal </w:t>
      </w:r>
      <w:r>
        <w:rPr>
          <w:b/>
          <w:bCs/>
        </w:rPr>
        <w:t>7</w:t>
      </w:r>
      <w:r>
        <w:t>: Support the following consecutive number of slots for NR PRS: {1,2,4,6} per beam direction, i.e. number of repetitions per PRS Resource</w:t>
      </w:r>
      <w:r w:rsidRPr="32182866">
        <w:t xml:space="preserve">. </w:t>
      </w:r>
      <w:r>
        <w:t>FFS, if the number of repetitions is the same for all PRS Resources within one PRS Resource Set.</w:t>
      </w:r>
    </w:p>
    <w:p w14:paraId="429C0D9F" w14:textId="77777777" w:rsidR="009C014C" w:rsidRDefault="009C014C" w:rsidP="009C014C">
      <w:pPr>
        <w:rPr>
          <w:lang w:val="en-US"/>
        </w:rPr>
      </w:pPr>
      <w:r w:rsidRPr="00F32C11">
        <w:rPr>
          <w:b/>
          <w:lang w:val="en-US"/>
        </w:rPr>
        <w:lastRenderedPageBreak/>
        <w:t xml:space="preserve">Proposal </w:t>
      </w:r>
      <w:r>
        <w:rPr>
          <w:b/>
          <w:lang w:val="en-US"/>
        </w:rPr>
        <w:t>8</w:t>
      </w:r>
      <w:r>
        <w:rPr>
          <w:lang w:val="en-US"/>
        </w:rPr>
        <w:t xml:space="preserve">: DL PRS RE mapping should support a staggered pattern with: </w:t>
      </w:r>
    </w:p>
    <w:p w14:paraId="77C375E2" w14:textId="77777777" w:rsidR="009C014C" w:rsidRDefault="009C014C" w:rsidP="009C014C">
      <w:pPr>
        <w:pStyle w:val="ListParagraph"/>
        <w:numPr>
          <w:ilvl w:val="0"/>
          <w:numId w:val="34"/>
        </w:numPr>
        <w:rPr>
          <w:sz w:val="20"/>
          <w:szCs w:val="20"/>
          <w:lang w:val="en-US"/>
        </w:rPr>
      </w:pPr>
      <w:r w:rsidRPr="00F32C11">
        <w:rPr>
          <w:sz w:val="20"/>
          <w:szCs w:val="20"/>
          <w:lang w:val="en-US"/>
        </w:rPr>
        <w:t xml:space="preserve">The value of </w:t>
      </w:r>
      <w:proofErr w:type="spellStart"/>
      <w:r w:rsidRPr="00F32C11">
        <w:rPr>
          <w:sz w:val="20"/>
          <w:szCs w:val="20"/>
          <w:lang w:val="en-US"/>
        </w:rPr>
        <w:t>v_shift</w:t>
      </w:r>
      <w:proofErr w:type="spellEnd"/>
      <w:r w:rsidRPr="00F32C11">
        <w:rPr>
          <w:sz w:val="20"/>
          <w:szCs w:val="20"/>
          <w:lang w:val="en-US"/>
        </w:rPr>
        <w:t xml:space="preserve"> change</w:t>
      </w:r>
      <w:r>
        <w:rPr>
          <w:sz w:val="20"/>
          <w:szCs w:val="20"/>
          <w:lang w:val="en-US"/>
        </w:rPr>
        <w:t>s</w:t>
      </w:r>
      <w:r w:rsidRPr="00F32C11">
        <w:rPr>
          <w:sz w:val="20"/>
          <w:szCs w:val="20"/>
          <w:lang w:val="en-US"/>
        </w:rPr>
        <w:t xml:space="preserve"> by a constant value (e.g., 1) from </w:t>
      </w:r>
      <w:r>
        <w:rPr>
          <w:sz w:val="20"/>
          <w:szCs w:val="20"/>
          <w:lang w:val="en-US"/>
        </w:rPr>
        <w:t xml:space="preserve">DL PRS </w:t>
      </w:r>
      <w:r w:rsidRPr="00F32C11">
        <w:rPr>
          <w:sz w:val="20"/>
          <w:szCs w:val="20"/>
          <w:lang w:val="en-US"/>
        </w:rPr>
        <w:t xml:space="preserve">symbol to </w:t>
      </w:r>
      <w:r>
        <w:rPr>
          <w:sz w:val="20"/>
          <w:szCs w:val="20"/>
          <w:lang w:val="en-US"/>
        </w:rPr>
        <w:t xml:space="preserve">DL PRS </w:t>
      </w:r>
      <w:r w:rsidRPr="00F32C11">
        <w:rPr>
          <w:sz w:val="20"/>
          <w:szCs w:val="20"/>
          <w:lang w:val="en-US"/>
        </w:rPr>
        <w:t xml:space="preserve">symbol within a </w:t>
      </w:r>
      <w:r>
        <w:rPr>
          <w:sz w:val="20"/>
          <w:szCs w:val="20"/>
          <w:lang w:val="en-US"/>
        </w:rPr>
        <w:t xml:space="preserve">DL </w:t>
      </w:r>
      <w:r w:rsidRPr="00F32C11">
        <w:rPr>
          <w:sz w:val="20"/>
          <w:szCs w:val="20"/>
          <w:lang w:val="en-US"/>
        </w:rPr>
        <w:t xml:space="preserve">PRS resource. </w:t>
      </w:r>
    </w:p>
    <w:p w14:paraId="2B04D20E" w14:textId="654146D9" w:rsidR="009C014C" w:rsidRDefault="009C014C" w:rsidP="009C014C">
      <w:pPr>
        <w:overflowPunct/>
        <w:autoSpaceDE/>
        <w:autoSpaceDN/>
        <w:adjustRightInd/>
        <w:spacing w:after="0"/>
        <w:rPr>
          <w:rFonts w:ascii="Times" w:eastAsia="Times New Roman" w:hAnsi="Times" w:cs="Times"/>
          <w:color w:val="001135"/>
          <w:position w:val="2"/>
          <w:lang w:eastAsia="de-DE"/>
        </w:rPr>
      </w:pPr>
    </w:p>
    <w:p w14:paraId="23B71ACF" w14:textId="77777777" w:rsidR="009C014C" w:rsidRDefault="009C014C" w:rsidP="009C014C">
      <w:r w:rsidRPr="00674CA6">
        <w:rPr>
          <w:b/>
          <w:bCs/>
        </w:rPr>
        <w:t xml:space="preserve">Proposal </w:t>
      </w:r>
      <w:r>
        <w:rPr>
          <w:b/>
          <w:bCs/>
        </w:rPr>
        <w:t>9</w:t>
      </w:r>
      <w:r w:rsidRPr="00674CA6">
        <w:rPr>
          <w:b/>
          <w:bCs/>
        </w:rPr>
        <w:t>:</w:t>
      </w:r>
      <w:r w:rsidRPr="46A7B5C6">
        <w:t xml:space="preserve"> </w:t>
      </w:r>
      <w:r>
        <w:t>In FR1 DL-PRS configuration is cell-specific. In FR2 UE-specific on-demand DL-PRS can complement cell-specific DL-PRS</w:t>
      </w:r>
      <w:r w:rsidRPr="46A7B5C6">
        <w:t xml:space="preserve">. </w:t>
      </w:r>
      <w:r>
        <w:t>For on-demand DL-PRS, additional information should be used to compensate for different time of departure caused by beam sweeping</w:t>
      </w:r>
      <w:r w:rsidRPr="46A7B5C6">
        <w:t>.</w:t>
      </w:r>
    </w:p>
    <w:p w14:paraId="1BAC02B4" w14:textId="77777777" w:rsidR="009C014C" w:rsidRPr="009C014C" w:rsidRDefault="009C014C" w:rsidP="009C014C">
      <w:r w:rsidRPr="00C02E29">
        <w:rPr>
          <w:b/>
          <w:bCs/>
        </w:rPr>
        <w:t xml:space="preserve">Proposal </w:t>
      </w:r>
      <w:r>
        <w:rPr>
          <w:b/>
          <w:bCs/>
        </w:rPr>
        <w:t>10</w:t>
      </w:r>
      <w:r w:rsidRPr="00C02E29">
        <w:rPr>
          <w:b/>
          <w:bCs/>
        </w:rPr>
        <w:t>:</w:t>
      </w:r>
      <w:r w:rsidRPr="00C02E29">
        <w:t xml:space="preserve"> Study how to support PRS transmissions from</w:t>
      </w:r>
      <w:r>
        <w:t xml:space="preserve"> </w:t>
      </w:r>
      <w:r w:rsidRPr="00C02E29">
        <w:t>multiple gNBs with different numerologies multiplexed in one PRS occasion for NR positioning.</w:t>
      </w:r>
    </w:p>
    <w:p w14:paraId="1447DB5C" w14:textId="66CF8CF8" w:rsidR="009C014C" w:rsidRPr="009C014C" w:rsidRDefault="009C014C" w:rsidP="009C014C">
      <w:r w:rsidRPr="002E3259">
        <w:rPr>
          <w:b/>
          <w:bCs/>
        </w:rPr>
        <w:t xml:space="preserve">Proposal </w:t>
      </w:r>
      <w:r>
        <w:rPr>
          <w:b/>
          <w:bCs/>
        </w:rPr>
        <w:t>11</w:t>
      </w:r>
      <w:r>
        <w:t xml:space="preserve">: NR DL-PRS supports a cross-polarization configuration. FFS: specification impacts.  </w:t>
      </w:r>
    </w:p>
    <w:p w14:paraId="53CD9119" w14:textId="77777777" w:rsidR="00885580" w:rsidRPr="00ED1327" w:rsidRDefault="00885580" w:rsidP="00885580">
      <w:pPr>
        <w:pStyle w:val="Heading1"/>
        <w:numPr>
          <w:ilvl w:val="0"/>
          <w:numId w:val="0"/>
        </w:numPr>
      </w:pPr>
      <w:r>
        <w:t>References</w:t>
      </w:r>
    </w:p>
    <w:p w14:paraId="021C7B3D" w14:textId="03F48DA2" w:rsidR="000659FD" w:rsidRDefault="000659FD">
      <w:pPr>
        <w:pStyle w:val="ListParagraph"/>
        <w:numPr>
          <w:ilvl w:val="0"/>
          <w:numId w:val="16"/>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6B0A4116" w:rsidR="00D05105" w:rsidRPr="00674CA6" w:rsidRDefault="00D05105">
      <w:pPr>
        <w:pStyle w:val="ListParagraph"/>
        <w:numPr>
          <w:ilvl w:val="0"/>
          <w:numId w:val="16"/>
        </w:numPr>
        <w:rPr>
          <w:sz w:val="20"/>
          <w:szCs w:val="20"/>
          <w:lang w:val="en-US"/>
        </w:rPr>
      </w:pPr>
      <w:r>
        <w:rPr>
          <w:sz w:val="20"/>
          <w:szCs w:val="20"/>
          <w:lang w:val="en-US"/>
        </w:rPr>
        <w:t>R1-19</w:t>
      </w:r>
      <w:r w:rsidR="007224D0" w:rsidRPr="009C014C">
        <w:rPr>
          <w:sz w:val="20"/>
          <w:szCs w:val="20"/>
          <w:lang w:val="en-US"/>
        </w:rPr>
        <w:t>08347</w:t>
      </w:r>
      <w:r>
        <w:rPr>
          <w:sz w:val="20"/>
          <w:szCs w:val="20"/>
          <w:lang w:val="en-US"/>
        </w:rPr>
        <w:t>, “Views on UL reference signals for NR Positioning”, Nokia, Nokia Shanghai Bell, RAN1#</w:t>
      </w:r>
      <w:bookmarkStart w:id="3" w:name="_Hlk13822253"/>
      <w:r>
        <w:rPr>
          <w:sz w:val="20"/>
          <w:szCs w:val="20"/>
          <w:lang w:val="en-US"/>
        </w:rPr>
        <w:t>9</w:t>
      </w:r>
      <w:r w:rsidR="003919D0">
        <w:rPr>
          <w:sz w:val="20"/>
          <w:szCs w:val="20"/>
          <w:lang w:val="en-US"/>
        </w:rPr>
        <w:t>8</w:t>
      </w:r>
      <w:r>
        <w:rPr>
          <w:sz w:val="20"/>
          <w:szCs w:val="20"/>
          <w:lang w:val="en-US"/>
        </w:rPr>
        <w:t xml:space="preserve">, </w:t>
      </w:r>
      <w:r w:rsidR="003919D0">
        <w:rPr>
          <w:sz w:val="20"/>
          <w:szCs w:val="20"/>
          <w:lang w:val="en-US"/>
        </w:rPr>
        <w:t>Prague</w:t>
      </w:r>
      <w:r>
        <w:rPr>
          <w:sz w:val="20"/>
          <w:szCs w:val="20"/>
          <w:lang w:val="en-US"/>
        </w:rPr>
        <w:t xml:space="preserve">, </w:t>
      </w:r>
      <w:r w:rsidR="003919D0">
        <w:rPr>
          <w:sz w:val="20"/>
          <w:szCs w:val="20"/>
          <w:lang w:val="en-US"/>
        </w:rPr>
        <w:t>CZ</w:t>
      </w:r>
      <w:r>
        <w:rPr>
          <w:sz w:val="20"/>
          <w:szCs w:val="20"/>
          <w:lang w:val="en-US"/>
        </w:rPr>
        <w:t>.</w:t>
      </w:r>
      <w:bookmarkEnd w:id="3"/>
    </w:p>
    <w:p w14:paraId="44AE22DC" w14:textId="036FDBB6" w:rsidR="002B27FA" w:rsidRPr="002B27FA" w:rsidRDefault="00AD372F" w:rsidP="002B27FA">
      <w:pPr>
        <w:pStyle w:val="ListParagraph"/>
        <w:numPr>
          <w:ilvl w:val="0"/>
          <w:numId w:val="16"/>
        </w:numPr>
        <w:rPr>
          <w:sz w:val="20"/>
          <w:szCs w:val="20"/>
          <w:lang w:val="en-US"/>
        </w:rPr>
      </w:pPr>
      <w:bookmarkStart w:id="4" w:name="_Hlk4508146"/>
      <w:r w:rsidRPr="00D05105">
        <w:rPr>
          <w:sz w:val="20"/>
          <w:szCs w:val="20"/>
          <w:lang w:val="en-US"/>
        </w:rPr>
        <w:t>R1-</w:t>
      </w:r>
      <w:r w:rsidR="00D45094" w:rsidRPr="00D05105">
        <w:rPr>
          <w:sz w:val="20"/>
          <w:szCs w:val="20"/>
          <w:lang w:val="en-US"/>
        </w:rPr>
        <w:t>19</w:t>
      </w:r>
      <w:r w:rsidR="007224D0" w:rsidRPr="009C014C">
        <w:rPr>
          <w:sz w:val="20"/>
          <w:szCs w:val="20"/>
          <w:lang w:val="en-US"/>
        </w:rPr>
        <w:t>08348</w:t>
      </w:r>
      <w:r w:rsidRPr="00D05105">
        <w:rPr>
          <w:sz w:val="20"/>
          <w:szCs w:val="20"/>
          <w:lang w:val="en-US"/>
        </w:rPr>
        <w:t xml:space="preserve">, “Measurements for NR Positioning”, Nokia, Nokia Shanghai Bell, </w:t>
      </w:r>
      <w:r w:rsidR="00D05105">
        <w:rPr>
          <w:sz w:val="20"/>
          <w:szCs w:val="20"/>
          <w:lang w:val="en-US"/>
        </w:rPr>
        <w:t>RAN1#</w:t>
      </w:r>
      <w:r w:rsidR="003919D0" w:rsidRPr="003919D0">
        <w:rPr>
          <w:sz w:val="20"/>
          <w:szCs w:val="20"/>
          <w:lang w:val="en-US"/>
        </w:rPr>
        <w:t>98, Prague, CZ.</w:t>
      </w:r>
    </w:p>
    <w:p w14:paraId="3F89373F" w14:textId="754C8C30" w:rsidR="00AD372F" w:rsidRDefault="00AD372F" w:rsidP="001D5937">
      <w:pPr>
        <w:pStyle w:val="ListParagraph"/>
        <w:numPr>
          <w:ilvl w:val="0"/>
          <w:numId w:val="16"/>
        </w:numPr>
        <w:rPr>
          <w:sz w:val="20"/>
          <w:szCs w:val="20"/>
          <w:lang w:val="en-US"/>
        </w:rPr>
      </w:pPr>
      <w:r w:rsidRPr="00D05105">
        <w:rPr>
          <w:sz w:val="20"/>
          <w:szCs w:val="20"/>
          <w:lang w:val="en-US"/>
        </w:rPr>
        <w:t>R1-</w:t>
      </w:r>
      <w:r w:rsidR="00D45094" w:rsidRPr="00D05105">
        <w:rPr>
          <w:sz w:val="20"/>
          <w:szCs w:val="20"/>
          <w:lang w:val="en-US"/>
        </w:rPr>
        <w:t>19</w:t>
      </w:r>
      <w:r w:rsidR="007224D0" w:rsidRPr="009C014C">
        <w:rPr>
          <w:sz w:val="20"/>
          <w:szCs w:val="20"/>
          <w:lang w:val="en-US"/>
        </w:rPr>
        <w:t>08349</w:t>
      </w:r>
      <w:r w:rsidRPr="00D05105">
        <w:rPr>
          <w:sz w:val="20"/>
          <w:szCs w:val="20"/>
          <w:lang w:val="en-US"/>
        </w:rPr>
        <w:t>, “Views on physical layer procedures for NR Positioning”, Nokia, Nokia Shanghai Bell,</w:t>
      </w:r>
      <w:r w:rsidR="00D05105" w:rsidRPr="00D05105">
        <w:rPr>
          <w:sz w:val="20"/>
          <w:szCs w:val="20"/>
          <w:lang w:val="en-US"/>
        </w:rPr>
        <w:t xml:space="preserve"> </w:t>
      </w:r>
      <w:r w:rsidR="00D05105">
        <w:rPr>
          <w:sz w:val="20"/>
          <w:szCs w:val="20"/>
          <w:lang w:val="en-US"/>
        </w:rPr>
        <w:t>RAN1#</w:t>
      </w:r>
      <w:r w:rsidR="002B27FA">
        <w:rPr>
          <w:sz w:val="20"/>
          <w:szCs w:val="20"/>
          <w:lang w:val="en-US"/>
        </w:rPr>
        <w:t>98, Prague, CZ.</w:t>
      </w:r>
      <w:r w:rsidRPr="00D05105">
        <w:rPr>
          <w:sz w:val="20"/>
          <w:szCs w:val="20"/>
          <w:lang w:val="en-US"/>
        </w:rPr>
        <w:t xml:space="preserve"> </w:t>
      </w:r>
    </w:p>
    <w:p w14:paraId="43322F40" w14:textId="7917A41E" w:rsidR="006E4254" w:rsidRDefault="006E4254" w:rsidP="001D5937">
      <w:pPr>
        <w:pStyle w:val="ListParagraph"/>
        <w:numPr>
          <w:ilvl w:val="0"/>
          <w:numId w:val="16"/>
        </w:numPr>
        <w:rPr>
          <w:sz w:val="20"/>
          <w:szCs w:val="20"/>
          <w:lang w:val="en-US"/>
        </w:rPr>
      </w:pPr>
      <w:r>
        <w:rPr>
          <w:sz w:val="20"/>
          <w:szCs w:val="20"/>
          <w:lang w:val="en-US"/>
        </w:rPr>
        <w:t xml:space="preserve">R1-1906658, “Views on DL reference signals for NR Positioning”, Nokia, Nokia Shanghai Bell, RAN1#97, Reno, USA. </w:t>
      </w:r>
    </w:p>
    <w:p w14:paraId="1B0002B2" w14:textId="4AB36A6B" w:rsidR="002C00AC" w:rsidRDefault="002C00AC" w:rsidP="002C00AC">
      <w:pPr>
        <w:pStyle w:val="ListParagraph"/>
        <w:numPr>
          <w:ilvl w:val="0"/>
          <w:numId w:val="16"/>
        </w:numPr>
        <w:rPr>
          <w:sz w:val="20"/>
          <w:szCs w:val="20"/>
          <w:lang w:val="en-US"/>
        </w:rPr>
      </w:pPr>
      <w:r w:rsidRPr="00D05105">
        <w:rPr>
          <w:sz w:val="20"/>
          <w:szCs w:val="20"/>
          <w:lang w:val="en-US"/>
        </w:rPr>
        <w:t>R1-19</w:t>
      </w:r>
      <w:r>
        <w:rPr>
          <w:sz w:val="20"/>
          <w:szCs w:val="20"/>
          <w:lang w:val="en-US"/>
        </w:rPr>
        <w:t>06661</w:t>
      </w:r>
      <w:r w:rsidRPr="00D05105">
        <w:rPr>
          <w:sz w:val="20"/>
          <w:szCs w:val="20"/>
          <w:lang w:val="en-US"/>
        </w:rPr>
        <w:t xml:space="preserve">, “Views on physical layer procedures for NR Positioning”, Nokia, Nokia Shanghai Bell, </w:t>
      </w:r>
      <w:r>
        <w:rPr>
          <w:sz w:val="20"/>
          <w:szCs w:val="20"/>
          <w:lang w:val="en-US"/>
        </w:rPr>
        <w:t>RAN1#97, Reno, Nevada</w:t>
      </w:r>
      <w:r w:rsidRPr="00D05105">
        <w:rPr>
          <w:sz w:val="20"/>
          <w:szCs w:val="20"/>
          <w:lang w:val="en-US"/>
        </w:rPr>
        <w:t xml:space="preserve">. </w:t>
      </w:r>
    </w:p>
    <w:p w14:paraId="6006647C" w14:textId="7477A839" w:rsidR="00997C35" w:rsidRPr="009C014C" w:rsidRDefault="00997C35">
      <w:pPr>
        <w:pStyle w:val="ListParagraph"/>
        <w:numPr>
          <w:ilvl w:val="0"/>
          <w:numId w:val="16"/>
        </w:numPr>
        <w:rPr>
          <w:sz w:val="20"/>
          <w:szCs w:val="20"/>
          <w:lang w:val="en-US"/>
        </w:rPr>
      </w:pPr>
      <w:r w:rsidRPr="578D3714">
        <w:rPr>
          <w:sz w:val="20"/>
          <w:szCs w:val="20"/>
          <w:lang w:val="en-US"/>
        </w:rPr>
        <w:t>R1-1905265, “Measurements for PRS on-demand”, Nokia, Nokia Shanghai Bell, RAN1#96-bis, Xi’an, China.</w:t>
      </w:r>
    </w:p>
    <w:p w14:paraId="4DF0B6ED" w14:textId="5AB7FBD5" w:rsidR="00C63848" w:rsidRPr="00C63848" w:rsidRDefault="00C63848" w:rsidP="00C63848">
      <w:pPr>
        <w:pStyle w:val="ListParagraph"/>
        <w:ind w:left="360"/>
        <w:rPr>
          <w:sz w:val="20"/>
          <w:szCs w:val="20"/>
          <w:lang w:val="en-US"/>
        </w:rPr>
      </w:pPr>
    </w:p>
    <w:bookmarkEnd w:id="4"/>
    <w:p w14:paraId="7FF5F37B" w14:textId="77777777" w:rsidR="00961EE9" w:rsidRPr="00C63848" w:rsidRDefault="00961EE9" w:rsidP="00C63848">
      <w:pPr>
        <w:pStyle w:val="ListParagraph"/>
        <w:ind w:left="360"/>
        <w:rPr>
          <w:sz w:val="20"/>
          <w:szCs w:val="20"/>
          <w:lang w:val="en-US"/>
        </w:rPr>
      </w:pPr>
    </w:p>
    <w:sectPr w:rsidR="00961EE9" w:rsidRPr="00C63848"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24911" w14:textId="77777777" w:rsidR="00F90AFC" w:rsidRDefault="00F90AFC">
      <w:r>
        <w:separator/>
      </w:r>
    </w:p>
  </w:endnote>
  <w:endnote w:type="continuationSeparator" w:id="0">
    <w:p w14:paraId="294C2177" w14:textId="77777777" w:rsidR="00F90AFC" w:rsidRDefault="00F90AFC">
      <w:r>
        <w:continuationSeparator/>
      </w:r>
    </w:p>
  </w:endnote>
  <w:endnote w:type="continuationNotice" w:id="1">
    <w:p w14:paraId="4297289E" w14:textId="77777777" w:rsidR="00F90AFC" w:rsidRDefault="00F90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B246B" w14:textId="77777777" w:rsidR="00F90AFC" w:rsidRDefault="00F90AFC">
      <w:r>
        <w:separator/>
      </w:r>
    </w:p>
  </w:footnote>
  <w:footnote w:type="continuationSeparator" w:id="0">
    <w:p w14:paraId="6C695EF8" w14:textId="77777777" w:rsidR="00F90AFC" w:rsidRDefault="00F90AFC">
      <w:r>
        <w:continuationSeparator/>
      </w:r>
    </w:p>
  </w:footnote>
  <w:footnote w:type="continuationNotice" w:id="1">
    <w:p w14:paraId="7777FEE8" w14:textId="77777777" w:rsidR="00F90AFC" w:rsidRDefault="00F90A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060B1"/>
    <w:multiLevelType w:val="hybridMultilevel"/>
    <w:tmpl w:val="AF0E3492"/>
    <w:lvl w:ilvl="0" w:tplc="23085E7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6C0E90"/>
    <w:multiLevelType w:val="multilevel"/>
    <w:tmpl w:val="DC98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6842E3"/>
    <w:multiLevelType w:val="multilevel"/>
    <w:tmpl w:val="782A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86C80"/>
    <w:multiLevelType w:val="hybridMultilevel"/>
    <w:tmpl w:val="5A140D5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4A0002"/>
    <w:multiLevelType w:val="hybridMultilevel"/>
    <w:tmpl w:val="DD3E3D00"/>
    <w:lvl w:ilvl="0" w:tplc="6E5C4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FF35E2"/>
    <w:multiLevelType w:val="hybridMultilevel"/>
    <w:tmpl w:val="ADCAD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4C66B6A"/>
    <w:multiLevelType w:val="hybridMultilevel"/>
    <w:tmpl w:val="283000F4"/>
    <w:lvl w:ilvl="0" w:tplc="6768931C">
      <w:numFmt w:val="bullet"/>
      <w:lvlText w:val="-"/>
      <w:lvlJc w:val="left"/>
      <w:pPr>
        <w:ind w:left="1562" w:hanging="360"/>
      </w:pPr>
      <w:rPr>
        <w:rFonts w:ascii="Times" w:eastAsia="Times New Roman" w:hAnsi="Times" w:cs="Times" w:hint="default"/>
      </w:rPr>
    </w:lvl>
    <w:lvl w:ilvl="1" w:tplc="04070003" w:tentative="1">
      <w:start w:val="1"/>
      <w:numFmt w:val="bullet"/>
      <w:lvlText w:val="o"/>
      <w:lvlJc w:val="left"/>
      <w:pPr>
        <w:ind w:left="2282" w:hanging="360"/>
      </w:pPr>
      <w:rPr>
        <w:rFonts w:ascii="Courier New" w:hAnsi="Courier New" w:cs="Courier New" w:hint="default"/>
      </w:rPr>
    </w:lvl>
    <w:lvl w:ilvl="2" w:tplc="04070005" w:tentative="1">
      <w:start w:val="1"/>
      <w:numFmt w:val="bullet"/>
      <w:lvlText w:val=""/>
      <w:lvlJc w:val="left"/>
      <w:pPr>
        <w:ind w:left="3002" w:hanging="360"/>
      </w:pPr>
      <w:rPr>
        <w:rFonts w:ascii="Wingdings" w:hAnsi="Wingdings" w:hint="default"/>
      </w:rPr>
    </w:lvl>
    <w:lvl w:ilvl="3" w:tplc="04070001" w:tentative="1">
      <w:start w:val="1"/>
      <w:numFmt w:val="bullet"/>
      <w:lvlText w:val=""/>
      <w:lvlJc w:val="left"/>
      <w:pPr>
        <w:ind w:left="3722" w:hanging="360"/>
      </w:pPr>
      <w:rPr>
        <w:rFonts w:ascii="Symbol" w:hAnsi="Symbol" w:hint="default"/>
      </w:rPr>
    </w:lvl>
    <w:lvl w:ilvl="4" w:tplc="04070003" w:tentative="1">
      <w:start w:val="1"/>
      <w:numFmt w:val="bullet"/>
      <w:lvlText w:val="o"/>
      <w:lvlJc w:val="left"/>
      <w:pPr>
        <w:ind w:left="4442" w:hanging="360"/>
      </w:pPr>
      <w:rPr>
        <w:rFonts w:ascii="Courier New" w:hAnsi="Courier New" w:cs="Courier New" w:hint="default"/>
      </w:rPr>
    </w:lvl>
    <w:lvl w:ilvl="5" w:tplc="04070005" w:tentative="1">
      <w:start w:val="1"/>
      <w:numFmt w:val="bullet"/>
      <w:lvlText w:val=""/>
      <w:lvlJc w:val="left"/>
      <w:pPr>
        <w:ind w:left="5162" w:hanging="360"/>
      </w:pPr>
      <w:rPr>
        <w:rFonts w:ascii="Wingdings" w:hAnsi="Wingdings" w:hint="default"/>
      </w:rPr>
    </w:lvl>
    <w:lvl w:ilvl="6" w:tplc="04070001" w:tentative="1">
      <w:start w:val="1"/>
      <w:numFmt w:val="bullet"/>
      <w:lvlText w:val=""/>
      <w:lvlJc w:val="left"/>
      <w:pPr>
        <w:ind w:left="5882" w:hanging="360"/>
      </w:pPr>
      <w:rPr>
        <w:rFonts w:ascii="Symbol" w:hAnsi="Symbol" w:hint="default"/>
      </w:rPr>
    </w:lvl>
    <w:lvl w:ilvl="7" w:tplc="04070003" w:tentative="1">
      <w:start w:val="1"/>
      <w:numFmt w:val="bullet"/>
      <w:lvlText w:val="o"/>
      <w:lvlJc w:val="left"/>
      <w:pPr>
        <w:ind w:left="6602" w:hanging="360"/>
      </w:pPr>
      <w:rPr>
        <w:rFonts w:ascii="Courier New" w:hAnsi="Courier New" w:cs="Courier New" w:hint="default"/>
      </w:rPr>
    </w:lvl>
    <w:lvl w:ilvl="8" w:tplc="04070005" w:tentative="1">
      <w:start w:val="1"/>
      <w:numFmt w:val="bullet"/>
      <w:lvlText w:val=""/>
      <w:lvlJc w:val="left"/>
      <w:pPr>
        <w:ind w:left="7322" w:hanging="360"/>
      </w:pPr>
      <w:rPr>
        <w:rFonts w:ascii="Wingdings" w:hAnsi="Wingdings" w:hint="default"/>
      </w:rPr>
    </w:lvl>
  </w:abstractNum>
  <w:abstractNum w:abstractNumId="12" w15:restartNumberingAfterBreak="0">
    <w:nsid w:val="278F4C37"/>
    <w:multiLevelType w:val="hybridMultilevel"/>
    <w:tmpl w:val="2780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42969"/>
    <w:multiLevelType w:val="hybridMultilevel"/>
    <w:tmpl w:val="ADA40A76"/>
    <w:lvl w:ilvl="0" w:tplc="D5269444">
      <w:start w:val="1"/>
      <w:numFmt w:val="bullet"/>
      <w:lvlText w:val=""/>
      <w:lvlJc w:val="left"/>
      <w:pPr>
        <w:tabs>
          <w:tab w:val="num" w:pos="720"/>
        </w:tabs>
        <w:ind w:left="720" w:hanging="360"/>
      </w:pPr>
      <w:rPr>
        <w:rFonts w:ascii="Symbol" w:hAnsi="Symbol" w:hint="default"/>
      </w:rPr>
    </w:lvl>
    <w:lvl w:ilvl="1" w:tplc="64E8B652">
      <w:start w:val="114"/>
      <w:numFmt w:val="bullet"/>
      <w:lvlText w:val="o"/>
      <w:lvlJc w:val="left"/>
      <w:pPr>
        <w:tabs>
          <w:tab w:val="num" w:pos="1440"/>
        </w:tabs>
        <w:ind w:left="1440" w:hanging="360"/>
      </w:pPr>
      <w:rPr>
        <w:rFonts w:ascii="Courier New" w:hAnsi="Courier New" w:hint="default"/>
      </w:rPr>
    </w:lvl>
    <w:lvl w:ilvl="2" w:tplc="1E32DA4E" w:tentative="1">
      <w:start w:val="1"/>
      <w:numFmt w:val="bullet"/>
      <w:lvlText w:val=""/>
      <w:lvlJc w:val="left"/>
      <w:pPr>
        <w:tabs>
          <w:tab w:val="num" w:pos="2160"/>
        </w:tabs>
        <w:ind w:left="2160" w:hanging="360"/>
      </w:pPr>
      <w:rPr>
        <w:rFonts w:ascii="Symbol" w:hAnsi="Symbol" w:hint="default"/>
      </w:rPr>
    </w:lvl>
    <w:lvl w:ilvl="3" w:tplc="8D825D10" w:tentative="1">
      <w:start w:val="1"/>
      <w:numFmt w:val="bullet"/>
      <w:lvlText w:val=""/>
      <w:lvlJc w:val="left"/>
      <w:pPr>
        <w:tabs>
          <w:tab w:val="num" w:pos="2880"/>
        </w:tabs>
        <w:ind w:left="2880" w:hanging="360"/>
      </w:pPr>
      <w:rPr>
        <w:rFonts w:ascii="Symbol" w:hAnsi="Symbol" w:hint="default"/>
      </w:rPr>
    </w:lvl>
    <w:lvl w:ilvl="4" w:tplc="BAA4DF68" w:tentative="1">
      <w:start w:val="1"/>
      <w:numFmt w:val="bullet"/>
      <w:lvlText w:val=""/>
      <w:lvlJc w:val="left"/>
      <w:pPr>
        <w:tabs>
          <w:tab w:val="num" w:pos="3600"/>
        </w:tabs>
        <w:ind w:left="3600" w:hanging="360"/>
      </w:pPr>
      <w:rPr>
        <w:rFonts w:ascii="Symbol" w:hAnsi="Symbol" w:hint="default"/>
      </w:rPr>
    </w:lvl>
    <w:lvl w:ilvl="5" w:tplc="16122084" w:tentative="1">
      <w:start w:val="1"/>
      <w:numFmt w:val="bullet"/>
      <w:lvlText w:val=""/>
      <w:lvlJc w:val="left"/>
      <w:pPr>
        <w:tabs>
          <w:tab w:val="num" w:pos="4320"/>
        </w:tabs>
        <w:ind w:left="4320" w:hanging="360"/>
      </w:pPr>
      <w:rPr>
        <w:rFonts w:ascii="Symbol" w:hAnsi="Symbol" w:hint="default"/>
      </w:rPr>
    </w:lvl>
    <w:lvl w:ilvl="6" w:tplc="BE02E678" w:tentative="1">
      <w:start w:val="1"/>
      <w:numFmt w:val="bullet"/>
      <w:lvlText w:val=""/>
      <w:lvlJc w:val="left"/>
      <w:pPr>
        <w:tabs>
          <w:tab w:val="num" w:pos="5040"/>
        </w:tabs>
        <w:ind w:left="5040" w:hanging="360"/>
      </w:pPr>
      <w:rPr>
        <w:rFonts w:ascii="Symbol" w:hAnsi="Symbol" w:hint="default"/>
      </w:rPr>
    </w:lvl>
    <w:lvl w:ilvl="7" w:tplc="243A3A30" w:tentative="1">
      <w:start w:val="1"/>
      <w:numFmt w:val="bullet"/>
      <w:lvlText w:val=""/>
      <w:lvlJc w:val="left"/>
      <w:pPr>
        <w:tabs>
          <w:tab w:val="num" w:pos="5760"/>
        </w:tabs>
        <w:ind w:left="5760" w:hanging="360"/>
      </w:pPr>
      <w:rPr>
        <w:rFonts w:ascii="Symbol" w:hAnsi="Symbol" w:hint="default"/>
      </w:rPr>
    </w:lvl>
    <w:lvl w:ilvl="8" w:tplc="C360C25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370173F"/>
    <w:multiLevelType w:val="hybridMultilevel"/>
    <w:tmpl w:val="09147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B839FC"/>
    <w:multiLevelType w:val="multilevel"/>
    <w:tmpl w:val="820C9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057EE9"/>
    <w:multiLevelType w:val="multilevel"/>
    <w:tmpl w:val="E708C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116790"/>
    <w:multiLevelType w:val="hybridMultilevel"/>
    <w:tmpl w:val="838E5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2F12FDB"/>
    <w:multiLevelType w:val="hybridMultilevel"/>
    <w:tmpl w:val="40C893C0"/>
    <w:lvl w:ilvl="0" w:tplc="A448F838">
      <w:start w:val="1"/>
      <w:numFmt w:val="lowerRoman"/>
      <w:lvlText w:val="%1."/>
      <w:lvlJc w:val="left"/>
      <w:pPr>
        <w:ind w:left="720" w:hanging="360"/>
      </w:pPr>
    </w:lvl>
    <w:lvl w:ilvl="1" w:tplc="27B229C8">
      <w:start w:val="1"/>
      <w:numFmt w:val="lowerLetter"/>
      <w:lvlText w:val="%2."/>
      <w:lvlJc w:val="left"/>
      <w:pPr>
        <w:ind w:left="1440" w:hanging="360"/>
      </w:pPr>
    </w:lvl>
    <w:lvl w:ilvl="2" w:tplc="302EB554">
      <w:start w:val="1"/>
      <w:numFmt w:val="lowerRoman"/>
      <w:lvlText w:val="%3."/>
      <w:lvlJc w:val="right"/>
      <w:pPr>
        <w:ind w:left="2160" w:hanging="180"/>
      </w:pPr>
    </w:lvl>
    <w:lvl w:ilvl="3" w:tplc="E2CC5B6E">
      <w:start w:val="1"/>
      <w:numFmt w:val="decimal"/>
      <w:lvlText w:val="%4."/>
      <w:lvlJc w:val="left"/>
      <w:pPr>
        <w:ind w:left="2880" w:hanging="360"/>
      </w:pPr>
    </w:lvl>
    <w:lvl w:ilvl="4" w:tplc="F95E2538">
      <w:start w:val="1"/>
      <w:numFmt w:val="lowerLetter"/>
      <w:lvlText w:val="%5."/>
      <w:lvlJc w:val="left"/>
      <w:pPr>
        <w:ind w:left="3600" w:hanging="360"/>
      </w:pPr>
    </w:lvl>
    <w:lvl w:ilvl="5" w:tplc="610A1752">
      <w:start w:val="1"/>
      <w:numFmt w:val="lowerRoman"/>
      <w:lvlText w:val="%6."/>
      <w:lvlJc w:val="right"/>
      <w:pPr>
        <w:ind w:left="4320" w:hanging="180"/>
      </w:pPr>
    </w:lvl>
    <w:lvl w:ilvl="6" w:tplc="F0C2E4BA">
      <w:start w:val="1"/>
      <w:numFmt w:val="decimal"/>
      <w:lvlText w:val="%7."/>
      <w:lvlJc w:val="left"/>
      <w:pPr>
        <w:ind w:left="5040" w:hanging="360"/>
      </w:pPr>
    </w:lvl>
    <w:lvl w:ilvl="7" w:tplc="52B206B0">
      <w:start w:val="1"/>
      <w:numFmt w:val="lowerLetter"/>
      <w:lvlText w:val="%8."/>
      <w:lvlJc w:val="left"/>
      <w:pPr>
        <w:ind w:left="5760" w:hanging="360"/>
      </w:pPr>
    </w:lvl>
    <w:lvl w:ilvl="8" w:tplc="C6BEDE04">
      <w:start w:val="1"/>
      <w:numFmt w:val="lowerRoman"/>
      <w:lvlText w:val="%9."/>
      <w:lvlJc w:val="right"/>
      <w:pPr>
        <w:ind w:left="6480" w:hanging="180"/>
      </w:p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B46667"/>
    <w:multiLevelType w:val="multilevel"/>
    <w:tmpl w:val="90C8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458409B"/>
    <w:multiLevelType w:val="hybridMultilevel"/>
    <w:tmpl w:val="5D666428"/>
    <w:lvl w:ilvl="0" w:tplc="DB32B946">
      <w:start w:val="1"/>
      <w:numFmt w:val="bullet"/>
      <w:lvlText w:val=""/>
      <w:lvlJc w:val="left"/>
      <w:pPr>
        <w:ind w:left="720" w:hanging="360"/>
      </w:pPr>
      <w:rPr>
        <w:rFonts w:ascii="Symbol" w:hAnsi="Symbol" w:hint="default"/>
      </w:rPr>
    </w:lvl>
    <w:lvl w:ilvl="1" w:tplc="365E4688">
      <w:start w:val="1"/>
      <w:numFmt w:val="bullet"/>
      <w:lvlText w:val="o"/>
      <w:lvlJc w:val="left"/>
      <w:pPr>
        <w:ind w:left="1440" w:hanging="360"/>
      </w:pPr>
      <w:rPr>
        <w:rFonts w:ascii="Courier New" w:hAnsi="Courier New" w:hint="default"/>
      </w:rPr>
    </w:lvl>
    <w:lvl w:ilvl="2" w:tplc="27B00EB2">
      <w:start w:val="1"/>
      <w:numFmt w:val="bullet"/>
      <w:lvlText w:val=""/>
      <w:lvlJc w:val="left"/>
      <w:pPr>
        <w:ind w:left="2160" w:hanging="360"/>
      </w:pPr>
      <w:rPr>
        <w:rFonts w:ascii="Wingdings" w:hAnsi="Wingdings" w:hint="default"/>
      </w:rPr>
    </w:lvl>
    <w:lvl w:ilvl="3" w:tplc="1668110C">
      <w:start w:val="1"/>
      <w:numFmt w:val="bullet"/>
      <w:lvlText w:val=""/>
      <w:lvlJc w:val="left"/>
      <w:pPr>
        <w:ind w:left="2880" w:hanging="360"/>
      </w:pPr>
      <w:rPr>
        <w:rFonts w:ascii="Symbol" w:hAnsi="Symbol" w:hint="default"/>
      </w:rPr>
    </w:lvl>
    <w:lvl w:ilvl="4" w:tplc="360A79FA">
      <w:start w:val="1"/>
      <w:numFmt w:val="bullet"/>
      <w:lvlText w:val="o"/>
      <w:lvlJc w:val="left"/>
      <w:pPr>
        <w:ind w:left="3600" w:hanging="360"/>
      </w:pPr>
      <w:rPr>
        <w:rFonts w:ascii="Courier New" w:hAnsi="Courier New" w:hint="default"/>
      </w:rPr>
    </w:lvl>
    <w:lvl w:ilvl="5" w:tplc="D8BA015A">
      <w:start w:val="1"/>
      <w:numFmt w:val="bullet"/>
      <w:lvlText w:val=""/>
      <w:lvlJc w:val="left"/>
      <w:pPr>
        <w:ind w:left="4320" w:hanging="360"/>
      </w:pPr>
      <w:rPr>
        <w:rFonts w:ascii="Wingdings" w:hAnsi="Wingdings" w:hint="default"/>
      </w:rPr>
    </w:lvl>
    <w:lvl w:ilvl="6" w:tplc="1B92F27A">
      <w:start w:val="1"/>
      <w:numFmt w:val="bullet"/>
      <w:lvlText w:val=""/>
      <w:lvlJc w:val="left"/>
      <w:pPr>
        <w:ind w:left="5040" w:hanging="360"/>
      </w:pPr>
      <w:rPr>
        <w:rFonts w:ascii="Symbol" w:hAnsi="Symbol" w:hint="default"/>
      </w:rPr>
    </w:lvl>
    <w:lvl w:ilvl="7" w:tplc="EF76233E">
      <w:start w:val="1"/>
      <w:numFmt w:val="bullet"/>
      <w:lvlText w:val="o"/>
      <w:lvlJc w:val="left"/>
      <w:pPr>
        <w:ind w:left="5760" w:hanging="360"/>
      </w:pPr>
      <w:rPr>
        <w:rFonts w:ascii="Courier New" w:hAnsi="Courier New" w:hint="default"/>
      </w:rPr>
    </w:lvl>
    <w:lvl w:ilvl="8" w:tplc="7F3ED272">
      <w:start w:val="1"/>
      <w:numFmt w:val="bullet"/>
      <w:lvlText w:val=""/>
      <w:lvlJc w:val="left"/>
      <w:pPr>
        <w:ind w:left="6480" w:hanging="360"/>
      </w:pPr>
      <w:rPr>
        <w:rFonts w:ascii="Wingdings" w:hAnsi="Wingdings" w:hint="default"/>
      </w:rPr>
    </w:lvl>
  </w:abstractNum>
  <w:abstractNum w:abstractNumId="34" w15:restartNumberingAfterBreak="0">
    <w:nsid w:val="6BFE4007"/>
    <w:multiLevelType w:val="hybridMultilevel"/>
    <w:tmpl w:val="4734F2BC"/>
    <w:lvl w:ilvl="0" w:tplc="6768931C">
      <w:numFmt w:val="bullet"/>
      <w:lvlText w:val="-"/>
      <w:lvlJc w:val="left"/>
      <w:pPr>
        <w:ind w:left="720" w:hanging="360"/>
      </w:pPr>
      <w:rPr>
        <w:rFonts w:ascii="Times" w:eastAsia="Times New Roman" w:hAnsi="Times" w:cs="Time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378C2"/>
    <w:multiLevelType w:val="hybridMultilevel"/>
    <w:tmpl w:val="F1E43B24"/>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202C22"/>
    <w:multiLevelType w:val="hybridMultilevel"/>
    <w:tmpl w:val="C48A6F06"/>
    <w:lvl w:ilvl="0" w:tplc="A8C62C34">
      <w:start w:val="1"/>
      <w:numFmt w:val="bullet"/>
      <w:lvlText w:val=""/>
      <w:lvlJc w:val="left"/>
      <w:pPr>
        <w:ind w:left="720" w:hanging="360"/>
      </w:pPr>
      <w:rPr>
        <w:rFonts w:ascii="Symbol" w:hAnsi="Symbol" w:hint="default"/>
      </w:rPr>
    </w:lvl>
    <w:lvl w:ilvl="1" w:tplc="12128C36">
      <w:start w:val="1"/>
      <w:numFmt w:val="bullet"/>
      <w:lvlText w:val="o"/>
      <w:lvlJc w:val="left"/>
      <w:pPr>
        <w:ind w:left="1440" w:hanging="360"/>
      </w:pPr>
      <w:rPr>
        <w:rFonts w:ascii="Courier New" w:hAnsi="Courier New" w:hint="default"/>
      </w:rPr>
    </w:lvl>
    <w:lvl w:ilvl="2" w:tplc="6742DEE4">
      <w:start w:val="1"/>
      <w:numFmt w:val="bullet"/>
      <w:lvlText w:val=""/>
      <w:lvlJc w:val="left"/>
      <w:pPr>
        <w:ind w:left="2160" w:hanging="360"/>
      </w:pPr>
      <w:rPr>
        <w:rFonts w:ascii="Wingdings" w:hAnsi="Wingdings" w:hint="default"/>
      </w:rPr>
    </w:lvl>
    <w:lvl w:ilvl="3" w:tplc="61402A1A">
      <w:start w:val="1"/>
      <w:numFmt w:val="bullet"/>
      <w:lvlText w:val=""/>
      <w:lvlJc w:val="left"/>
      <w:pPr>
        <w:ind w:left="2880" w:hanging="360"/>
      </w:pPr>
      <w:rPr>
        <w:rFonts w:ascii="Symbol" w:hAnsi="Symbol" w:hint="default"/>
      </w:rPr>
    </w:lvl>
    <w:lvl w:ilvl="4" w:tplc="90B64096">
      <w:start w:val="1"/>
      <w:numFmt w:val="bullet"/>
      <w:lvlText w:val="o"/>
      <w:lvlJc w:val="left"/>
      <w:pPr>
        <w:ind w:left="3600" w:hanging="360"/>
      </w:pPr>
      <w:rPr>
        <w:rFonts w:ascii="Courier New" w:hAnsi="Courier New" w:hint="default"/>
      </w:rPr>
    </w:lvl>
    <w:lvl w:ilvl="5" w:tplc="1CD8CD64">
      <w:start w:val="1"/>
      <w:numFmt w:val="bullet"/>
      <w:lvlText w:val=""/>
      <w:lvlJc w:val="left"/>
      <w:pPr>
        <w:ind w:left="4320" w:hanging="360"/>
      </w:pPr>
      <w:rPr>
        <w:rFonts w:ascii="Wingdings" w:hAnsi="Wingdings" w:hint="default"/>
      </w:rPr>
    </w:lvl>
    <w:lvl w:ilvl="6" w:tplc="04929E42">
      <w:start w:val="1"/>
      <w:numFmt w:val="bullet"/>
      <w:lvlText w:val=""/>
      <w:lvlJc w:val="left"/>
      <w:pPr>
        <w:ind w:left="5040" w:hanging="360"/>
      </w:pPr>
      <w:rPr>
        <w:rFonts w:ascii="Symbol" w:hAnsi="Symbol" w:hint="default"/>
      </w:rPr>
    </w:lvl>
    <w:lvl w:ilvl="7" w:tplc="DC380EF6">
      <w:start w:val="1"/>
      <w:numFmt w:val="bullet"/>
      <w:lvlText w:val="o"/>
      <w:lvlJc w:val="left"/>
      <w:pPr>
        <w:ind w:left="5760" w:hanging="360"/>
      </w:pPr>
      <w:rPr>
        <w:rFonts w:ascii="Courier New" w:hAnsi="Courier New" w:hint="default"/>
      </w:rPr>
    </w:lvl>
    <w:lvl w:ilvl="8" w:tplc="58E0EFCA">
      <w:start w:val="1"/>
      <w:numFmt w:val="bullet"/>
      <w:lvlText w:val=""/>
      <w:lvlJc w:val="left"/>
      <w:pPr>
        <w:ind w:left="6480" w:hanging="360"/>
      </w:pPr>
      <w:rPr>
        <w:rFonts w:ascii="Wingdings" w:hAnsi="Wingdings" w:hint="default"/>
      </w:rPr>
    </w:lvl>
  </w:abstractNum>
  <w:abstractNum w:abstractNumId="38" w15:restartNumberingAfterBreak="0">
    <w:nsid w:val="755A4611"/>
    <w:multiLevelType w:val="hybridMultilevel"/>
    <w:tmpl w:val="696CEFEA"/>
    <w:lvl w:ilvl="0" w:tplc="A49EAF92">
      <w:start w:val="1"/>
      <w:numFmt w:val="decimal"/>
      <w:lvlText w:val="%1."/>
      <w:lvlJc w:val="left"/>
      <w:pPr>
        <w:ind w:left="720" w:hanging="360"/>
      </w:pPr>
    </w:lvl>
    <w:lvl w:ilvl="1" w:tplc="F18AFA6A">
      <w:start w:val="1"/>
      <w:numFmt w:val="lowerLetter"/>
      <w:lvlText w:val="%2."/>
      <w:lvlJc w:val="left"/>
      <w:pPr>
        <w:ind w:left="1440" w:hanging="360"/>
      </w:pPr>
    </w:lvl>
    <w:lvl w:ilvl="2" w:tplc="6008A696">
      <w:start w:val="1"/>
      <w:numFmt w:val="lowerRoman"/>
      <w:lvlText w:val="%3."/>
      <w:lvlJc w:val="right"/>
      <w:pPr>
        <w:ind w:left="2160" w:hanging="180"/>
      </w:pPr>
    </w:lvl>
    <w:lvl w:ilvl="3" w:tplc="6234B9B0">
      <w:start w:val="1"/>
      <w:numFmt w:val="decimal"/>
      <w:lvlText w:val="%4."/>
      <w:lvlJc w:val="left"/>
      <w:pPr>
        <w:ind w:left="2880" w:hanging="360"/>
      </w:pPr>
    </w:lvl>
    <w:lvl w:ilvl="4" w:tplc="1FF6A47A">
      <w:start w:val="1"/>
      <w:numFmt w:val="lowerLetter"/>
      <w:lvlText w:val="%5."/>
      <w:lvlJc w:val="left"/>
      <w:pPr>
        <w:ind w:left="3600" w:hanging="360"/>
      </w:pPr>
    </w:lvl>
    <w:lvl w:ilvl="5" w:tplc="455A0924">
      <w:start w:val="1"/>
      <w:numFmt w:val="lowerRoman"/>
      <w:lvlText w:val="%6."/>
      <w:lvlJc w:val="right"/>
      <w:pPr>
        <w:ind w:left="4320" w:hanging="180"/>
      </w:pPr>
    </w:lvl>
    <w:lvl w:ilvl="6" w:tplc="FFF86044">
      <w:start w:val="1"/>
      <w:numFmt w:val="decimal"/>
      <w:lvlText w:val="%7."/>
      <w:lvlJc w:val="left"/>
      <w:pPr>
        <w:ind w:left="5040" w:hanging="360"/>
      </w:pPr>
    </w:lvl>
    <w:lvl w:ilvl="7" w:tplc="AC00295A">
      <w:start w:val="1"/>
      <w:numFmt w:val="lowerLetter"/>
      <w:lvlText w:val="%8."/>
      <w:lvlJc w:val="left"/>
      <w:pPr>
        <w:ind w:left="5760" w:hanging="360"/>
      </w:pPr>
    </w:lvl>
    <w:lvl w:ilvl="8" w:tplc="C6D0A31A">
      <w:start w:val="1"/>
      <w:numFmt w:val="lowerRoman"/>
      <w:lvlText w:val="%9."/>
      <w:lvlJc w:val="right"/>
      <w:pPr>
        <w:ind w:left="6480" w:hanging="180"/>
      </w:pPr>
    </w:lvl>
  </w:abstractNum>
  <w:abstractNum w:abstractNumId="39"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3"/>
  </w:num>
  <w:num w:numId="3">
    <w:abstractNumId w:val="38"/>
  </w:num>
  <w:num w:numId="4">
    <w:abstractNumId w:val="37"/>
  </w:num>
  <w:num w:numId="5">
    <w:abstractNumId w:val="10"/>
  </w:num>
  <w:num w:numId="6">
    <w:abstractNumId w:val="30"/>
  </w:num>
  <w:num w:numId="7">
    <w:abstractNumId w:val="0"/>
  </w:num>
  <w:num w:numId="8">
    <w:abstractNumId w:val="3"/>
  </w:num>
  <w:num w:numId="9">
    <w:abstractNumId w:val="19"/>
  </w:num>
  <w:num w:numId="10">
    <w:abstractNumId w:val="32"/>
  </w:num>
  <w:num w:numId="11">
    <w:abstractNumId w:val="21"/>
  </w:num>
  <w:num w:numId="12">
    <w:abstractNumId w:val="18"/>
  </w:num>
  <w:num w:numId="13">
    <w:abstractNumId w:val="40"/>
  </w:num>
  <w:num w:numId="14">
    <w:abstractNumId w:val="7"/>
  </w:num>
  <w:num w:numId="15">
    <w:abstractNumId w:val="23"/>
  </w:num>
  <w:num w:numId="16">
    <w:abstractNumId w:val="6"/>
  </w:num>
  <w:num w:numId="17">
    <w:abstractNumId w:val="14"/>
  </w:num>
  <w:num w:numId="18">
    <w:abstractNumId w:val="28"/>
  </w:num>
  <w:num w:numId="19">
    <w:abstractNumId w:val="13"/>
  </w:num>
  <w:num w:numId="20">
    <w:abstractNumId w:val="39"/>
  </w:num>
  <w:num w:numId="21">
    <w:abstractNumId w:val="22"/>
  </w:num>
  <w:num w:numId="22">
    <w:abstractNumId w:val="8"/>
  </w:num>
  <w:num w:numId="23">
    <w:abstractNumId w:val="1"/>
  </w:num>
  <w:num w:numId="24">
    <w:abstractNumId w:val="14"/>
  </w:num>
  <w:num w:numId="25">
    <w:abstractNumId w:val="15"/>
  </w:num>
  <w:num w:numId="26">
    <w:abstractNumId w:val="16"/>
  </w:num>
  <w:num w:numId="27">
    <w:abstractNumId w:val="17"/>
  </w:num>
  <w:num w:numId="28">
    <w:abstractNumId w:val="9"/>
  </w:num>
  <w:num w:numId="29">
    <w:abstractNumId w:val="14"/>
  </w:num>
  <w:num w:numId="30">
    <w:abstractNumId w:val="14"/>
  </w:num>
  <w:num w:numId="31">
    <w:abstractNumId w:val="14"/>
  </w:num>
  <w:num w:numId="32">
    <w:abstractNumId w:val="14"/>
  </w:num>
  <w:num w:numId="33">
    <w:abstractNumId w:val="14"/>
  </w:num>
  <w:num w:numId="34">
    <w:abstractNumId w:val="26"/>
  </w:num>
  <w:num w:numId="35">
    <w:abstractNumId w:val="35"/>
  </w:num>
  <w:num w:numId="36">
    <w:abstractNumId w:val="5"/>
  </w:num>
  <w:num w:numId="37">
    <w:abstractNumId w:val="25"/>
  </w:num>
  <w:num w:numId="38">
    <w:abstractNumId w:val="27"/>
  </w:num>
  <w:num w:numId="39">
    <w:abstractNumId w:val="36"/>
  </w:num>
  <w:num w:numId="40">
    <w:abstractNumId w:val="31"/>
  </w:num>
  <w:num w:numId="41">
    <w:abstractNumId w:val="24"/>
  </w:num>
  <w:num w:numId="42">
    <w:abstractNumId w:val="2"/>
  </w:num>
  <w:num w:numId="43">
    <w:abstractNumId w:val="20"/>
  </w:num>
  <w:num w:numId="44">
    <w:abstractNumId w:val="4"/>
  </w:num>
  <w:num w:numId="45">
    <w:abstractNumId w:val="34"/>
  </w:num>
  <w:num w:numId="46">
    <w:abstractNumId w:val="11"/>
  </w:num>
  <w:num w:numId="4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519"/>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80278"/>
    <w:rsid w:val="001807F2"/>
    <w:rsid w:val="001818A7"/>
    <w:rsid w:val="00182725"/>
    <w:rsid w:val="001829C8"/>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F2B"/>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7FA"/>
    <w:rsid w:val="002B2813"/>
    <w:rsid w:val="002B2D29"/>
    <w:rsid w:val="002B3B31"/>
    <w:rsid w:val="002B3BBD"/>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BE4"/>
    <w:rsid w:val="002F613F"/>
    <w:rsid w:val="002F695B"/>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36B9"/>
    <w:rsid w:val="00334095"/>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7D"/>
    <w:rsid w:val="00400F31"/>
    <w:rsid w:val="004023BA"/>
    <w:rsid w:val="0040473B"/>
    <w:rsid w:val="00406B4D"/>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0D0C"/>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4DAB"/>
    <w:rsid w:val="00505190"/>
    <w:rsid w:val="00505D51"/>
    <w:rsid w:val="00506C99"/>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55B"/>
    <w:rsid w:val="005B3C6D"/>
    <w:rsid w:val="005B4045"/>
    <w:rsid w:val="005B42A1"/>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763"/>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52F5"/>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B77"/>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69C4"/>
    <w:rsid w:val="00737A3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4714C"/>
    <w:rsid w:val="008506E1"/>
    <w:rsid w:val="00850D96"/>
    <w:rsid w:val="008515EE"/>
    <w:rsid w:val="00851A8E"/>
    <w:rsid w:val="00851EC7"/>
    <w:rsid w:val="008528D3"/>
    <w:rsid w:val="00852B2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5CAE"/>
    <w:rsid w:val="008C603A"/>
    <w:rsid w:val="008C71C8"/>
    <w:rsid w:val="008D167D"/>
    <w:rsid w:val="008D2D5A"/>
    <w:rsid w:val="008D3116"/>
    <w:rsid w:val="008D492A"/>
    <w:rsid w:val="008D4B58"/>
    <w:rsid w:val="008D4B7F"/>
    <w:rsid w:val="008D4B8A"/>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75C"/>
    <w:rsid w:val="00916EC2"/>
    <w:rsid w:val="009213BD"/>
    <w:rsid w:val="009230A6"/>
    <w:rsid w:val="00924627"/>
    <w:rsid w:val="009250A8"/>
    <w:rsid w:val="0092566D"/>
    <w:rsid w:val="00925BE6"/>
    <w:rsid w:val="00926697"/>
    <w:rsid w:val="00926F61"/>
    <w:rsid w:val="00926FA9"/>
    <w:rsid w:val="0093123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1C36"/>
    <w:rsid w:val="0099234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A03"/>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1B39"/>
    <w:rsid w:val="00AF2D54"/>
    <w:rsid w:val="00AF3458"/>
    <w:rsid w:val="00AF3F7B"/>
    <w:rsid w:val="00AF42B4"/>
    <w:rsid w:val="00AF4B8A"/>
    <w:rsid w:val="00AF4F1B"/>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7012"/>
    <w:rsid w:val="00C178FB"/>
    <w:rsid w:val="00C17DF9"/>
    <w:rsid w:val="00C201EB"/>
    <w:rsid w:val="00C20ACC"/>
    <w:rsid w:val="00C22B28"/>
    <w:rsid w:val="00C257B7"/>
    <w:rsid w:val="00C272E8"/>
    <w:rsid w:val="00C278B6"/>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BE5"/>
    <w:rsid w:val="00E40CE8"/>
    <w:rsid w:val="00E41A27"/>
    <w:rsid w:val="00E41AB4"/>
    <w:rsid w:val="00E42737"/>
    <w:rsid w:val="00E43EF4"/>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920"/>
    <w:rsid w:val="00E73AB7"/>
    <w:rsid w:val="00E74F5D"/>
    <w:rsid w:val="00E76034"/>
    <w:rsid w:val="00E77C9F"/>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6BA53E3"/>
    <w:rsid w:val="070064E9"/>
    <w:rsid w:val="07B39E99"/>
    <w:rsid w:val="07BA243F"/>
    <w:rsid w:val="09C0678C"/>
    <w:rsid w:val="0C365EA4"/>
    <w:rsid w:val="0C7C81B0"/>
    <w:rsid w:val="0D0EDE05"/>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E8211F6"/>
    <w:rsid w:val="1FAE4E7B"/>
    <w:rsid w:val="207C5373"/>
    <w:rsid w:val="2325766C"/>
    <w:rsid w:val="233FF8B8"/>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6A7B5C6"/>
    <w:rsid w:val="4724FB59"/>
    <w:rsid w:val="4864C39F"/>
    <w:rsid w:val="48CAD879"/>
    <w:rsid w:val="4A532CC9"/>
    <w:rsid w:val="4D62406C"/>
    <w:rsid w:val="4E24536E"/>
    <w:rsid w:val="4F47E12C"/>
    <w:rsid w:val="4FC3917F"/>
    <w:rsid w:val="52562533"/>
    <w:rsid w:val="567380E6"/>
    <w:rsid w:val="574EC407"/>
    <w:rsid w:val="577ABB3F"/>
    <w:rsid w:val="578C81EA"/>
    <w:rsid w:val="578D3714"/>
    <w:rsid w:val="57FB48B2"/>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1"/>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5AIRPNAIUNRU-1830940522-5967</_dlc_DocId>
    <_dlc_DocIdUrl xmlns="71c5aaf6-e6ce-465b-b873-5148d2a4c105">
      <Url>https://nokia.sharepoint.com/sites/c5g/5gradio/_layouts/15/DocIdRedir.aspx?ID=5AIRPNAIUNRU-1830940522-5967</Url>
      <Description>5AIRPNAIUNRU-1830940522-5967</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8D3DF6BB-1870-4A28-9EE3-5E11F0610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2376</Words>
  <Characters>13547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2019-08-16T17:09:00Z</dcterms:created>
  <dcterms:modified xsi:type="dcterms:W3CDTF">2019-08-16T17:09:00Z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cb958623-2901-4fff-9745-4bf39e0bb631</vt:lpwstr>
  </property>
  <property fmtid="{D5CDD505-2E9C-101B-9397-08002B2CF9AE}" pid="9" name="AuthorIds_UIVersion_2048">
    <vt:lpwstr>14130</vt:lpwstr>
  </property>
  <property fmtid="{D5CDD505-2E9C-101B-9397-08002B2CF9AE}" pid="10" name="AuthorIds_UIVersion_512">
    <vt:lpwstr>14130</vt:lpwstr>
  </property>
</Properties>
</file>